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8F54" w14:textId="77777777" w:rsidR="009D657A" w:rsidRDefault="009D657A">
      <w:pPr>
        <w:jc w:val="center"/>
        <w:rPr>
          <w:b/>
          <w:sz w:val="34"/>
          <w:szCs w:val="34"/>
        </w:rPr>
      </w:pPr>
    </w:p>
    <w:p w14:paraId="3592972F" w14:textId="77777777" w:rsidR="009D657A" w:rsidRDefault="009D657A">
      <w:pPr>
        <w:jc w:val="center"/>
        <w:rPr>
          <w:b/>
          <w:sz w:val="34"/>
          <w:szCs w:val="34"/>
        </w:rPr>
      </w:pPr>
    </w:p>
    <w:p w14:paraId="584E003F" w14:textId="77777777" w:rsidR="009D657A" w:rsidRDefault="009D657A">
      <w:pPr>
        <w:jc w:val="center"/>
        <w:rPr>
          <w:b/>
          <w:sz w:val="34"/>
          <w:szCs w:val="34"/>
        </w:rPr>
      </w:pPr>
    </w:p>
    <w:p w14:paraId="2F38F3B0" w14:textId="77777777" w:rsidR="009D657A" w:rsidRDefault="009D657A">
      <w:pPr>
        <w:jc w:val="center"/>
        <w:rPr>
          <w:b/>
          <w:sz w:val="34"/>
          <w:szCs w:val="34"/>
        </w:rPr>
      </w:pPr>
    </w:p>
    <w:p w14:paraId="35B672B5" w14:textId="77777777" w:rsidR="009D657A" w:rsidRDefault="009D657A">
      <w:pPr>
        <w:jc w:val="center"/>
        <w:rPr>
          <w:b/>
          <w:sz w:val="34"/>
          <w:szCs w:val="34"/>
        </w:rPr>
      </w:pPr>
    </w:p>
    <w:p w14:paraId="6BD6A983" w14:textId="36E9783C" w:rsidR="0035567F" w:rsidRDefault="001E4107">
      <w:pPr>
        <w:jc w:val="center"/>
        <w:rPr>
          <w:b/>
          <w:sz w:val="34"/>
          <w:szCs w:val="34"/>
        </w:rPr>
      </w:pPr>
      <w:r>
        <w:rPr>
          <w:b/>
          <w:sz w:val="34"/>
          <w:szCs w:val="34"/>
        </w:rPr>
        <w:t>Request for Proposals</w:t>
      </w:r>
    </w:p>
    <w:p w14:paraId="2531F3D6" w14:textId="77777777" w:rsidR="0035567F" w:rsidRDefault="0035567F">
      <w:pPr>
        <w:rPr>
          <w:b/>
        </w:rPr>
      </w:pPr>
    </w:p>
    <w:p w14:paraId="08642C4A" w14:textId="77777777" w:rsidR="0035567F" w:rsidRDefault="0035567F">
      <w:pPr>
        <w:jc w:val="center"/>
      </w:pPr>
    </w:p>
    <w:p w14:paraId="74003E8C" w14:textId="77777777" w:rsidR="00524D23" w:rsidRDefault="00524D23">
      <w:pPr>
        <w:jc w:val="center"/>
      </w:pPr>
    </w:p>
    <w:p w14:paraId="062A0E5B" w14:textId="77777777" w:rsidR="00524D23" w:rsidRDefault="00524D23">
      <w:pPr>
        <w:jc w:val="center"/>
      </w:pPr>
    </w:p>
    <w:p w14:paraId="31E5B48A" w14:textId="77777777" w:rsidR="00524D23" w:rsidRDefault="00524D23">
      <w:pPr>
        <w:jc w:val="center"/>
      </w:pPr>
    </w:p>
    <w:p w14:paraId="0603DAAB" w14:textId="77777777" w:rsidR="0035567F" w:rsidRDefault="0035567F">
      <w:pPr>
        <w:jc w:val="center"/>
      </w:pPr>
    </w:p>
    <w:p w14:paraId="0F046C6D" w14:textId="77777777" w:rsidR="00524D23" w:rsidRDefault="00524D23" w:rsidP="00524D23">
      <w:pPr>
        <w:jc w:val="center"/>
        <w:rPr>
          <w:sz w:val="28"/>
          <w:szCs w:val="28"/>
        </w:rPr>
      </w:pPr>
      <w:bookmarkStart w:id="0" w:name="_Hlk157691853"/>
      <w:r>
        <w:rPr>
          <w:sz w:val="28"/>
          <w:szCs w:val="28"/>
        </w:rPr>
        <w:t>Participatory Budgeting</w:t>
      </w:r>
    </w:p>
    <w:p w14:paraId="36A7C545" w14:textId="0984F0E9" w:rsidR="0035567F" w:rsidRDefault="00581443">
      <w:pPr>
        <w:jc w:val="center"/>
        <w:rPr>
          <w:sz w:val="28"/>
          <w:szCs w:val="28"/>
        </w:rPr>
      </w:pPr>
      <w:r>
        <w:rPr>
          <w:sz w:val="28"/>
          <w:szCs w:val="28"/>
        </w:rPr>
        <w:t>Community-</w:t>
      </w:r>
      <w:r w:rsidR="0007546B">
        <w:rPr>
          <w:sz w:val="28"/>
          <w:szCs w:val="28"/>
        </w:rPr>
        <w:t>B</w:t>
      </w:r>
      <w:r>
        <w:rPr>
          <w:sz w:val="28"/>
          <w:szCs w:val="28"/>
        </w:rPr>
        <w:t>ased Lead-</w:t>
      </w:r>
      <w:r w:rsidR="0007546B">
        <w:rPr>
          <w:sz w:val="28"/>
          <w:szCs w:val="28"/>
        </w:rPr>
        <w:t>R</w:t>
      </w:r>
      <w:r>
        <w:rPr>
          <w:sz w:val="28"/>
          <w:szCs w:val="28"/>
        </w:rPr>
        <w:t xml:space="preserve">educing Filter Distribution </w:t>
      </w:r>
      <w:r w:rsidR="0007546B">
        <w:rPr>
          <w:sz w:val="28"/>
          <w:szCs w:val="28"/>
        </w:rPr>
        <w:br/>
      </w:r>
      <w:r>
        <w:rPr>
          <w:sz w:val="28"/>
          <w:szCs w:val="28"/>
        </w:rPr>
        <w:t xml:space="preserve">and </w:t>
      </w:r>
      <w:r w:rsidR="00666E61">
        <w:rPr>
          <w:sz w:val="28"/>
          <w:szCs w:val="28"/>
        </w:rPr>
        <w:t xml:space="preserve">Home Lead Awareness </w:t>
      </w:r>
      <w:r>
        <w:rPr>
          <w:sz w:val="28"/>
          <w:szCs w:val="28"/>
        </w:rPr>
        <w:t xml:space="preserve">Education </w:t>
      </w:r>
      <w:r w:rsidR="0007546B">
        <w:rPr>
          <w:sz w:val="28"/>
          <w:szCs w:val="28"/>
        </w:rPr>
        <w:t>Initiative for the Third Ward</w:t>
      </w:r>
    </w:p>
    <w:bookmarkEnd w:id="0"/>
    <w:p w14:paraId="5D47C7F9" w14:textId="77777777" w:rsidR="0035567F" w:rsidRDefault="0035567F">
      <w:pPr>
        <w:jc w:val="center"/>
        <w:rPr>
          <w:sz w:val="28"/>
          <w:szCs w:val="28"/>
        </w:rPr>
      </w:pPr>
    </w:p>
    <w:p w14:paraId="25CF887B" w14:textId="77777777" w:rsidR="0035567F" w:rsidRDefault="0035567F">
      <w:pPr>
        <w:jc w:val="center"/>
        <w:rPr>
          <w:sz w:val="28"/>
          <w:szCs w:val="28"/>
        </w:rPr>
      </w:pPr>
    </w:p>
    <w:p w14:paraId="25B3952D" w14:textId="77777777" w:rsidR="0035567F" w:rsidRDefault="0035567F">
      <w:pPr>
        <w:jc w:val="center"/>
        <w:rPr>
          <w:sz w:val="28"/>
          <w:szCs w:val="28"/>
        </w:rPr>
      </w:pPr>
    </w:p>
    <w:p w14:paraId="756EA58D" w14:textId="77777777" w:rsidR="0035567F" w:rsidRDefault="0035567F">
      <w:pPr>
        <w:jc w:val="center"/>
        <w:rPr>
          <w:sz w:val="28"/>
          <w:szCs w:val="28"/>
        </w:rPr>
      </w:pPr>
    </w:p>
    <w:p w14:paraId="30D219FE" w14:textId="77777777" w:rsidR="0035567F" w:rsidRDefault="0035567F">
      <w:pPr>
        <w:jc w:val="center"/>
        <w:rPr>
          <w:sz w:val="28"/>
          <w:szCs w:val="28"/>
        </w:rPr>
      </w:pPr>
    </w:p>
    <w:p w14:paraId="073C0436" w14:textId="77777777" w:rsidR="0035567F" w:rsidRDefault="0035567F">
      <w:pPr>
        <w:jc w:val="center"/>
        <w:rPr>
          <w:sz w:val="28"/>
          <w:szCs w:val="28"/>
        </w:rPr>
      </w:pPr>
    </w:p>
    <w:p w14:paraId="247A446A" w14:textId="77777777" w:rsidR="0035567F" w:rsidRDefault="0035567F">
      <w:pPr>
        <w:jc w:val="center"/>
        <w:rPr>
          <w:sz w:val="28"/>
          <w:szCs w:val="28"/>
        </w:rPr>
      </w:pPr>
    </w:p>
    <w:p w14:paraId="019F6436" w14:textId="77777777" w:rsidR="0035567F" w:rsidRDefault="0035567F">
      <w:pPr>
        <w:jc w:val="center"/>
        <w:rPr>
          <w:sz w:val="28"/>
          <w:szCs w:val="28"/>
        </w:rPr>
      </w:pPr>
    </w:p>
    <w:p w14:paraId="5AD42CF4" w14:textId="77777777" w:rsidR="0035567F" w:rsidRDefault="0035567F">
      <w:pPr>
        <w:jc w:val="center"/>
        <w:rPr>
          <w:sz w:val="28"/>
          <w:szCs w:val="28"/>
        </w:rPr>
      </w:pPr>
    </w:p>
    <w:p w14:paraId="18CD7578" w14:textId="77777777" w:rsidR="0035567F" w:rsidRDefault="0035567F">
      <w:pPr>
        <w:jc w:val="center"/>
        <w:rPr>
          <w:sz w:val="28"/>
          <w:szCs w:val="28"/>
        </w:rPr>
      </w:pPr>
    </w:p>
    <w:p w14:paraId="1D203FF5" w14:textId="77777777" w:rsidR="0035567F" w:rsidRDefault="0035567F">
      <w:pPr>
        <w:jc w:val="center"/>
        <w:rPr>
          <w:sz w:val="28"/>
          <w:szCs w:val="28"/>
        </w:rPr>
      </w:pPr>
    </w:p>
    <w:p w14:paraId="0786ADB3" w14:textId="77777777" w:rsidR="00D17929" w:rsidRDefault="00D17929">
      <w:pPr>
        <w:jc w:val="center"/>
        <w:rPr>
          <w:sz w:val="28"/>
          <w:szCs w:val="28"/>
        </w:rPr>
      </w:pPr>
    </w:p>
    <w:p w14:paraId="015545D5" w14:textId="77777777" w:rsidR="0035567F" w:rsidRDefault="0035567F">
      <w:pPr>
        <w:jc w:val="center"/>
        <w:rPr>
          <w:sz w:val="28"/>
          <w:szCs w:val="28"/>
        </w:rPr>
      </w:pPr>
    </w:p>
    <w:p w14:paraId="3F64A703" w14:textId="77777777" w:rsidR="0035567F" w:rsidRDefault="0035567F">
      <w:pPr>
        <w:rPr>
          <w:sz w:val="28"/>
          <w:szCs w:val="28"/>
        </w:rPr>
      </w:pPr>
    </w:p>
    <w:p w14:paraId="1368057F" w14:textId="77777777" w:rsidR="0035567F" w:rsidRDefault="0035567F">
      <w:pPr>
        <w:rPr>
          <w:sz w:val="28"/>
          <w:szCs w:val="28"/>
        </w:rPr>
      </w:pPr>
    </w:p>
    <w:p w14:paraId="18A78B31" w14:textId="5099EC0B" w:rsidR="0035567F" w:rsidRDefault="001E4107">
      <w:pPr>
        <w:jc w:val="center"/>
        <w:rPr>
          <w:sz w:val="28"/>
          <w:szCs w:val="28"/>
        </w:rPr>
      </w:pPr>
      <w:r>
        <w:rPr>
          <w:sz w:val="28"/>
          <w:szCs w:val="28"/>
        </w:rPr>
        <w:t xml:space="preserve">Submission Due Date: </w:t>
      </w:r>
      <w:r w:rsidR="00FD055B">
        <w:rPr>
          <w:sz w:val="28"/>
          <w:szCs w:val="28"/>
        </w:rPr>
        <w:t xml:space="preserve">March </w:t>
      </w:r>
      <w:r w:rsidR="00026B3C">
        <w:rPr>
          <w:sz w:val="28"/>
          <w:szCs w:val="28"/>
        </w:rPr>
        <w:t>29</w:t>
      </w:r>
      <w:r w:rsidR="00362095">
        <w:rPr>
          <w:sz w:val="28"/>
          <w:szCs w:val="28"/>
        </w:rPr>
        <w:t>, 2024</w:t>
      </w:r>
      <w:r>
        <w:rPr>
          <w:sz w:val="28"/>
          <w:szCs w:val="28"/>
        </w:rPr>
        <w:t>, by 11:59 pm EST</w:t>
      </w:r>
    </w:p>
    <w:p w14:paraId="02AB027D" w14:textId="77777777" w:rsidR="0035567F" w:rsidRDefault="0035567F">
      <w:pPr>
        <w:rPr>
          <w:sz w:val="28"/>
          <w:szCs w:val="28"/>
        </w:rPr>
      </w:pPr>
    </w:p>
    <w:p w14:paraId="0B56DB3D" w14:textId="77777777" w:rsidR="00D444E8" w:rsidRDefault="00D444E8">
      <w:pPr>
        <w:rPr>
          <w:sz w:val="28"/>
          <w:szCs w:val="28"/>
        </w:rPr>
      </w:pPr>
    </w:p>
    <w:p w14:paraId="7B4493B1" w14:textId="77777777" w:rsidR="00524D23" w:rsidRDefault="00524D23">
      <w:pPr>
        <w:rPr>
          <w:sz w:val="28"/>
          <w:szCs w:val="28"/>
        </w:rPr>
      </w:pPr>
    </w:p>
    <w:p w14:paraId="6CAFE054" w14:textId="77777777" w:rsidR="00524D23" w:rsidRDefault="00524D23">
      <w:pPr>
        <w:rPr>
          <w:sz w:val="28"/>
          <w:szCs w:val="28"/>
        </w:rPr>
      </w:pPr>
    </w:p>
    <w:p w14:paraId="0D8AEA0A" w14:textId="77777777" w:rsidR="00524D23" w:rsidRDefault="00524D23">
      <w:pPr>
        <w:rPr>
          <w:sz w:val="28"/>
          <w:szCs w:val="28"/>
        </w:rPr>
      </w:pPr>
    </w:p>
    <w:p w14:paraId="2D642FC0" w14:textId="77777777" w:rsidR="00C614F9" w:rsidRDefault="00C614F9"/>
    <w:p w14:paraId="758B22D0" w14:textId="77777777" w:rsidR="0035567F" w:rsidRDefault="0035567F">
      <w:pPr>
        <w:rPr>
          <w:b/>
        </w:rPr>
      </w:pPr>
    </w:p>
    <w:p w14:paraId="75C3889D" w14:textId="165DBF00" w:rsidR="0035567F" w:rsidRPr="000451A2" w:rsidRDefault="001E4107">
      <w:pPr>
        <w:rPr>
          <w:sz w:val="28"/>
          <w:szCs w:val="28"/>
          <w:u w:val="single"/>
        </w:rPr>
      </w:pPr>
      <w:r w:rsidRPr="000451A2">
        <w:rPr>
          <w:b/>
          <w:sz w:val="28"/>
          <w:szCs w:val="28"/>
          <w:u w:val="single"/>
        </w:rPr>
        <w:t>Table of Contents</w:t>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r w:rsidR="000451A2">
        <w:rPr>
          <w:b/>
          <w:sz w:val="28"/>
          <w:szCs w:val="28"/>
          <w:u w:val="single"/>
        </w:rPr>
        <w:tab/>
      </w:r>
    </w:p>
    <w:p w14:paraId="695CD3F6" w14:textId="77777777" w:rsidR="0035567F" w:rsidRDefault="0035567F"/>
    <w:p w14:paraId="0FD3BC71" w14:textId="26C8C26C" w:rsidR="0035567F" w:rsidRDefault="004416AE" w:rsidP="00AA322E">
      <w:pPr>
        <w:spacing w:line="480" w:lineRule="auto"/>
      </w:pPr>
      <w:r>
        <w:t xml:space="preserve">1.0 </w:t>
      </w:r>
      <w:r w:rsidR="006B4625">
        <w:t xml:space="preserve">– </w:t>
      </w:r>
      <w:r w:rsidR="001E4107">
        <w:t xml:space="preserve">Purpose &amp; Deliverables </w:t>
      </w:r>
      <w:r w:rsidR="00E656F2">
        <w:tab/>
      </w:r>
      <w:r w:rsidR="001749F3">
        <w:tab/>
      </w:r>
      <w:r w:rsidR="001749F3">
        <w:tab/>
      </w:r>
      <w:r w:rsidR="001749F3">
        <w:tab/>
      </w:r>
      <w:r w:rsidR="001749F3">
        <w:tab/>
      </w:r>
      <w:r w:rsidR="001749F3">
        <w:tab/>
      </w:r>
      <w:r w:rsidR="001749F3">
        <w:tab/>
      </w:r>
      <w:r w:rsidR="001749F3">
        <w:tab/>
      </w:r>
      <w:r w:rsidR="00D17929">
        <w:t>3</w:t>
      </w:r>
    </w:p>
    <w:p w14:paraId="22409CFE" w14:textId="2A599DC5" w:rsidR="006B4625" w:rsidRDefault="006B4625" w:rsidP="00AA322E">
      <w:pPr>
        <w:spacing w:line="480" w:lineRule="auto"/>
      </w:pPr>
      <w:r>
        <w:t>2.0 – Term of Contract</w:t>
      </w:r>
      <w:r>
        <w:tab/>
      </w:r>
      <w:r>
        <w:tab/>
      </w:r>
      <w:r>
        <w:tab/>
      </w:r>
      <w:r>
        <w:tab/>
      </w:r>
      <w:r>
        <w:tab/>
      </w:r>
      <w:r>
        <w:tab/>
      </w:r>
      <w:r>
        <w:tab/>
      </w:r>
      <w:r>
        <w:tab/>
      </w:r>
      <w:r>
        <w:tab/>
      </w:r>
      <w:r w:rsidR="00D17929">
        <w:t>3</w:t>
      </w:r>
    </w:p>
    <w:p w14:paraId="689A4AAF" w14:textId="4F162E09" w:rsidR="006B4625" w:rsidRDefault="006B4625" w:rsidP="00AA322E">
      <w:pPr>
        <w:spacing w:line="480" w:lineRule="auto"/>
      </w:pPr>
      <w:r>
        <w:t>3.0 – Background</w:t>
      </w:r>
      <w:r>
        <w:tab/>
      </w:r>
      <w:r>
        <w:tab/>
      </w:r>
      <w:r>
        <w:tab/>
      </w:r>
      <w:r>
        <w:tab/>
      </w:r>
      <w:r>
        <w:tab/>
      </w:r>
      <w:r>
        <w:tab/>
      </w:r>
      <w:r>
        <w:tab/>
      </w:r>
      <w:r>
        <w:tab/>
      </w:r>
      <w:r>
        <w:tab/>
      </w:r>
      <w:r>
        <w:tab/>
      </w:r>
      <w:r w:rsidR="00362095">
        <w:t>4</w:t>
      </w:r>
    </w:p>
    <w:p w14:paraId="77E39A96" w14:textId="543473F7" w:rsidR="00971E51" w:rsidRDefault="00971E51" w:rsidP="00AA322E">
      <w:pPr>
        <w:spacing w:line="480" w:lineRule="auto"/>
      </w:pPr>
      <w:r>
        <w:t>4.0 – Guiding Principles</w:t>
      </w:r>
      <w:r>
        <w:tab/>
      </w:r>
      <w:r>
        <w:tab/>
      </w:r>
      <w:r>
        <w:tab/>
      </w:r>
      <w:r>
        <w:tab/>
      </w:r>
      <w:r>
        <w:tab/>
      </w:r>
      <w:r>
        <w:tab/>
      </w:r>
      <w:r>
        <w:tab/>
      </w:r>
      <w:r>
        <w:tab/>
      </w:r>
      <w:r>
        <w:tab/>
      </w:r>
      <w:r w:rsidR="00362095">
        <w:t>4</w:t>
      </w:r>
    </w:p>
    <w:p w14:paraId="173CBFE2" w14:textId="6C3789BA" w:rsidR="000451A2" w:rsidRDefault="000451A2" w:rsidP="00AA322E">
      <w:pPr>
        <w:spacing w:line="480" w:lineRule="auto"/>
      </w:pPr>
      <w:r>
        <w:t>5.0 – Proposed Deliverables</w:t>
      </w:r>
      <w:r>
        <w:tab/>
      </w:r>
      <w:r>
        <w:tab/>
      </w:r>
      <w:r>
        <w:tab/>
      </w:r>
      <w:r>
        <w:tab/>
      </w:r>
      <w:r>
        <w:tab/>
      </w:r>
      <w:r>
        <w:tab/>
      </w:r>
      <w:r>
        <w:tab/>
      </w:r>
      <w:r>
        <w:tab/>
      </w:r>
      <w:r>
        <w:tab/>
      </w:r>
      <w:r w:rsidR="00D17929">
        <w:t>5</w:t>
      </w:r>
    </w:p>
    <w:p w14:paraId="57CB9046" w14:textId="0770B7B7" w:rsidR="000451A2" w:rsidRDefault="000451A2" w:rsidP="00AA322E">
      <w:pPr>
        <w:spacing w:line="480" w:lineRule="auto"/>
      </w:pPr>
      <w:r>
        <w:t>6.0 – Equity Plan</w:t>
      </w:r>
      <w:r>
        <w:tab/>
      </w:r>
      <w:r>
        <w:tab/>
      </w:r>
      <w:r>
        <w:tab/>
      </w:r>
      <w:r>
        <w:tab/>
      </w:r>
      <w:r>
        <w:tab/>
      </w:r>
      <w:r>
        <w:tab/>
      </w:r>
      <w:r>
        <w:tab/>
      </w:r>
      <w:r>
        <w:tab/>
      </w:r>
      <w:r>
        <w:tab/>
      </w:r>
      <w:r>
        <w:tab/>
      </w:r>
      <w:r w:rsidR="00362095">
        <w:t>6</w:t>
      </w:r>
    </w:p>
    <w:p w14:paraId="7B4AA60A" w14:textId="024799B8" w:rsidR="000451A2" w:rsidRDefault="000451A2" w:rsidP="00AA322E">
      <w:pPr>
        <w:spacing w:line="480" w:lineRule="auto"/>
      </w:pPr>
      <w:r>
        <w:t xml:space="preserve">7.0 </w:t>
      </w:r>
      <w:r w:rsidR="0049443B">
        <w:t>–</w:t>
      </w:r>
      <w:r>
        <w:t xml:space="preserve"> </w:t>
      </w:r>
      <w:r w:rsidR="0049443B">
        <w:t>Budget</w:t>
      </w:r>
      <w:r w:rsidR="0049443B">
        <w:tab/>
      </w:r>
      <w:r w:rsidR="0049443B">
        <w:tab/>
      </w:r>
      <w:r w:rsidR="0049443B">
        <w:tab/>
      </w:r>
      <w:r w:rsidR="0049443B">
        <w:tab/>
      </w:r>
      <w:r w:rsidR="0049443B">
        <w:tab/>
      </w:r>
      <w:r w:rsidR="0049443B">
        <w:tab/>
      </w:r>
      <w:r w:rsidR="0049443B">
        <w:tab/>
      </w:r>
      <w:r w:rsidR="0049443B">
        <w:tab/>
      </w:r>
      <w:r w:rsidR="0049443B">
        <w:tab/>
      </w:r>
      <w:r w:rsidR="0049443B">
        <w:tab/>
      </w:r>
      <w:r w:rsidR="0049443B">
        <w:tab/>
      </w:r>
      <w:r w:rsidR="00362095">
        <w:t>8</w:t>
      </w:r>
    </w:p>
    <w:p w14:paraId="20437A60" w14:textId="3705922A" w:rsidR="0049443B" w:rsidRDefault="0049443B" w:rsidP="00AA322E">
      <w:pPr>
        <w:spacing w:line="480" w:lineRule="auto"/>
      </w:pPr>
      <w:r>
        <w:t>8.0 – Qualifications &amp; Work Plan</w:t>
      </w:r>
      <w:r>
        <w:tab/>
      </w:r>
      <w:r>
        <w:tab/>
      </w:r>
      <w:r>
        <w:tab/>
      </w:r>
      <w:r>
        <w:tab/>
      </w:r>
      <w:r>
        <w:tab/>
      </w:r>
      <w:r>
        <w:tab/>
      </w:r>
      <w:r>
        <w:tab/>
      </w:r>
      <w:r>
        <w:tab/>
      </w:r>
      <w:r w:rsidR="00362095">
        <w:t>8</w:t>
      </w:r>
    </w:p>
    <w:p w14:paraId="418F3094" w14:textId="2AB48F36" w:rsidR="00A436C7" w:rsidRDefault="008807E4" w:rsidP="00AA322E">
      <w:pPr>
        <w:spacing w:line="480" w:lineRule="auto"/>
      </w:pPr>
      <w:r>
        <w:t>9</w:t>
      </w:r>
      <w:r w:rsidR="00A436C7">
        <w:t>.0 – Timeline</w:t>
      </w:r>
      <w:r w:rsidR="00A436C7">
        <w:tab/>
      </w:r>
      <w:r w:rsidR="00A436C7">
        <w:tab/>
      </w:r>
      <w:r w:rsidR="00A436C7">
        <w:tab/>
      </w:r>
      <w:r w:rsidR="00A436C7">
        <w:tab/>
      </w:r>
      <w:r w:rsidR="00A436C7">
        <w:tab/>
      </w:r>
      <w:r w:rsidR="00A436C7">
        <w:tab/>
      </w:r>
      <w:r w:rsidR="00A436C7">
        <w:tab/>
      </w:r>
      <w:r w:rsidR="00A436C7">
        <w:tab/>
      </w:r>
      <w:r w:rsidR="00A436C7">
        <w:tab/>
      </w:r>
      <w:r w:rsidR="00A436C7">
        <w:tab/>
      </w:r>
      <w:r>
        <w:tab/>
      </w:r>
      <w:r w:rsidR="00362095">
        <w:t>9</w:t>
      </w:r>
    </w:p>
    <w:p w14:paraId="4B4FDE27" w14:textId="5EB247D8" w:rsidR="009D657A" w:rsidRDefault="00A436C7">
      <w:pPr>
        <w:spacing w:line="480" w:lineRule="auto"/>
      </w:pPr>
      <w:r>
        <w:t>General Instructions</w:t>
      </w:r>
      <w:r>
        <w:tab/>
      </w:r>
      <w:r>
        <w:tab/>
      </w:r>
      <w:r>
        <w:tab/>
      </w:r>
      <w:r>
        <w:tab/>
      </w:r>
      <w:r>
        <w:tab/>
      </w:r>
      <w:r>
        <w:tab/>
      </w:r>
      <w:r>
        <w:tab/>
      </w:r>
      <w:r>
        <w:tab/>
      </w:r>
      <w:r>
        <w:tab/>
      </w:r>
      <w:r>
        <w:tab/>
        <w:t>12</w:t>
      </w:r>
    </w:p>
    <w:p w14:paraId="33EBB27E" w14:textId="77777777" w:rsidR="0035567F" w:rsidRDefault="0035567F"/>
    <w:p w14:paraId="742B56B3" w14:textId="77777777" w:rsidR="0035567F" w:rsidRDefault="0035567F"/>
    <w:p w14:paraId="3DAA0371" w14:textId="77777777" w:rsidR="0035567F" w:rsidRDefault="0035567F">
      <w:pPr>
        <w:spacing w:line="480" w:lineRule="auto"/>
      </w:pPr>
    </w:p>
    <w:p w14:paraId="3E52EDFA" w14:textId="77777777" w:rsidR="0035567F" w:rsidRDefault="0035567F"/>
    <w:p w14:paraId="0E806731" w14:textId="77777777" w:rsidR="0035567F" w:rsidRDefault="0035567F"/>
    <w:p w14:paraId="6F036E55" w14:textId="77777777" w:rsidR="0035567F" w:rsidRDefault="0035567F"/>
    <w:p w14:paraId="30E6D43D" w14:textId="4FF9E8C4" w:rsidR="005D6C64" w:rsidRDefault="001E4107" w:rsidP="00DF52B1">
      <w:r>
        <w:br w:type="page"/>
      </w:r>
    </w:p>
    <w:p w14:paraId="3897838D" w14:textId="75E597FD" w:rsidR="0035567F" w:rsidRDefault="0035567F"/>
    <w:p w14:paraId="279E924A" w14:textId="77777777" w:rsidR="0035567F" w:rsidRDefault="0035567F">
      <w:pPr>
        <w:jc w:val="center"/>
        <w:rPr>
          <w:b/>
        </w:rPr>
      </w:pPr>
    </w:p>
    <w:p w14:paraId="095EE11A" w14:textId="096DB91A" w:rsidR="0035567F" w:rsidRDefault="001E4107">
      <w:pPr>
        <w:jc w:val="center"/>
        <w:rPr>
          <w:b/>
        </w:rPr>
      </w:pPr>
      <w:r>
        <w:rPr>
          <w:b/>
        </w:rPr>
        <w:t>Request for Proposals</w:t>
      </w:r>
      <w:r w:rsidR="00E33D2C">
        <w:rPr>
          <w:b/>
        </w:rPr>
        <w:br/>
      </w:r>
    </w:p>
    <w:p w14:paraId="17EE491C" w14:textId="27636FEB" w:rsidR="0035567F" w:rsidRPr="00A942F2" w:rsidRDefault="007B675D">
      <w:pPr>
        <w:widowControl w:val="0"/>
        <w:spacing w:before="29" w:line="252" w:lineRule="auto"/>
        <w:ind w:left="10" w:right="17" w:firstLine="8"/>
        <w:rPr>
          <w:b/>
          <w:u w:val="single"/>
        </w:rPr>
      </w:pPr>
      <w:r>
        <w:rPr>
          <w:b/>
          <w:u w:val="single"/>
        </w:rPr>
        <w:t>1.0</w:t>
      </w:r>
      <w:r>
        <w:rPr>
          <w:b/>
          <w:u w:val="single"/>
        </w:rPr>
        <w:tab/>
      </w:r>
      <w:r w:rsidR="001E4107" w:rsidRPr="00A942F2">
        <w:rPr>
          <w:b/>
          <w:u w:val="single"/>
        </w:rPr>
        <w:t>Purpose</w:t>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p>
    <w:p w14:paraId="04DB1C8B" w14:textId="6218246D" w:rsidR="00F910E5" w:rsidRDefault="000672B6">
      <w:pPr>
        <w:widowControl w:val="0"/>
        <w:spacing w:before="29" w:line="251" w:lineRule="auto"/>
        <w:ind w:left="12" w:right="288"/>
      </w:pPr>
      <w:r>
        <w:br/>
      </w:r>
      <w:r w:rsidR="00B47709">
        <w:t xml:space="preserve">During the COVID-19 pandemic, families and children were largely restricted to </w:t>
      </w:r>
      <w:r w:rsidR="00D8042E">
        <w:t xml:space="preserve">their homes for significant portions of the day. For those living in older homes, which comprise </w:t>
      </w:r>
      <w:proofErr w:type="gramStart"/>
      <w:r w:rsidR="00D8042E">
        <w:t>the majority of</w:t>
      </w:r>
      <w:proofErr w:type="gramEnd"/>
      <w:r w:rsidR="00D8042E">
        <w:t xml:space="preserve"> homes in the City’s Third Ward, this </w:t>
      </w:r>
      <w:r w:rsidR="00586FB9">
        <w:t xml:space="preserve">meant the possibility of increased exposure to </w:t>
      </w:r>
      <w:r w:rsidR="00A64EBF">
        <w:t xml:space="preserve">lead from </w:t>
      </w:r>
      <w:r w:rsidR="00FA6B5D">
        <w:t xml:space="preserve">plumbing and fixtures </w:t>
      </w:r>
      <w:r w:rsidR="001B1E69">
        <w:t xml:space="preserve">inside the home. This is particularly of concern for children, where such exposure has been demonstrated to lead to significant </w:t>
      </w:r>
      <w:r w:rsidR="00FF3CF3">
        <w:t xml:space="preserve">impacts on </w:t>
      </w:r>
      <w:r w:rsidR="001B1E69">
        <w:t xml:space="preserve">behavioral and learning </w:t>
      </w:r>
      <w:r w:rsidR="00FF3CF3">
        <w:t xml:space="preserve">development. </w:t>
      </w:r>
    </w:p>
    <w:p w14:paraId="481415E1" w14:textId="77777777" w:rsidR="00B87BC2" w:rsidRDefault="00B87BC2">
      <w:pPr>
        <w:widowControl w:val="0"/>
        <w:spacing w:before="29" w:line="251" w:lineRule="auto"/>
        <w:ind w:left="12" w:right="288"/>
      </w:pPr>
    </w:p>
    <w:p w14:paraId="7B32456D" w14:textId="1CF797AF" w:rsidR="00B87BC2" w:rsidRDefault="00B87BC2">
      <w:pPr>
        <w:widowControl w:val="0"/>
        <w:spacing w:before="29" w:line="251" w:lineRule="auto"/>
        <w:ind w:left="12" w:right="288"/>
      </w:pPr>
      <w:r>
        <w:t xml:space="preserve">As part of the City’s Participatory Budgeting (PB) process, residents in the Third Ward </w:t>
      </w:r>
      <w:r w:rsidR="00947D87">
        <w:t xml:space="preserve">allocated $500,000 of their total $1M investment to address lead concerns in the water system. Recognizing the City continues its initiative to replace all lead service lines </w:t>
      </w:r>
      <w:r w:rsidR="00FA31A5">
        <w:t xml:space="preserve">(LSL) </w:t>
      </w:r>
      <w:r w:rsidR="00947D87">
        <w:t>in Grand Rapids</w:t>
      </w:r>
      <w:r w:rsidR="00DB521D">
        <w:t xml:space="preserve">, the focus of this funding has turned to </w:t>
      </w:r>
      <w:r w:rsidR="00FA31A5">
        <w:t>those that may not have had their LSL replace</w:t>
      </w:r>
      <w:r w:rsidR="0003095E">
        <w:t>d</w:t>
      </w:r>
      <w:r w:rsidR="00FA31A5">
        <w:t xml:space="preserve"> yet, as well as </w:t>
      </w:r>
      <w:r w:rsidR="00DB521D">
        <w:t>risks that may exist “behind the meter”</w:t>
      </w:r>
      <w:r w:rsidR="00FA31A5">
        <w:t xml:space="preserve"> inside of these homes. </w:t>
      </w:r>
    </w:p>
    <w:p w14:paraId="56741705" w14:textId="77777777" w:rsidR="00FA31A5" w:rsidRDefault="00FA31A5" w:rsidP="00FA31A5">
      <w:pPr>
        <w:widowControl w:val="0"/>
        <w:spacing w:before="29" w:line="251" w:lineRule="auto"/>
        <w:ind w:right="288"/>
      </w:pPr>
    </w:p>
    <w:p w14:paraId="632EF580" w14:textId="5F7E1484" w:rsidR="00E57C4F" w:rsidRDefault="00FA31A5">
      <w:pPr>
        <w:widowControl w:val="0"/>
        <w:spacing w:before="29" w:line="251" w:lineRule="auto"/>
        <w:ind w:left="12" w:right="288"/>
      </w:pPr>
      <w:r>
        <w:t>To help address these risks, t</w:t>
      </w:r>
      <w:r w:rsidR="00A707CF">
        <w:t xml:space="preserve">he City of Grand Rapids (the </w:t>
      </w:r>
      <w:proofErr w:type="gramStart"/>
      <w:r w:rsidR="00A707CF">
        <w:t>City</w:t>
      </w:r>
      <w:proofErr w:type="gramEnd"/>
      <w:r w:rsidR="00A707CF">
        <w:t>)</w:t>
      </w:r>
      <w:r w:rsidR="00010334">
        <w:t xml:space="preserve">, through this request for proposals (RFP), seeks proposals from experienced and qualified </w:t>
      </w:r>
      <w:r w:rsidR="00E57C4F">
        <w:t>persons, organizations or firms to partner with the Grand Rapids Water Utility</w:t>
      </w:r>
      <w:r w:rsidR="005D32E7">
        <w:t xml:space="preserve"> to:</w:t>
      </w:r>
    </w:p>
    <w:p w14:paraId="1183088B" w14:textId="77777777" w:rsidR="00E57C4F" w:rsidRDefault="00E57C4F">
      <w:pPr>
        <w:widowControl w:val="0"/>
        <w:spacing w:before="29" w:line="251" w:lineRule="auto"/>
        <w:ind w:left="12" w:right="288"/>
      </w:pPr>
    </w:p>
    <w:p w14:paraId="715962E2" w14:textId="0FDB6E21" w:rsidR="00E946FC" w:rsidRDefault="00E946FC">
      <w:pPr>
        <w:widowControl w:val="0"/>
        <w:numPr>
          <w:ilvl w:val="0"/>
          <w:numId w:val="22"/>
        </w:numPr>
        <w:spacing w:line="251" w:lineRule="auto"/>
        <w:ind w:right="288"/>
      </w:pPr>
      <w:r>
        <w:t xml:space="preserve">Promote the availability of </w:t>
      </w:r>
      <w:r w:rsidR="00A14DAA">
        <w:t>free lead-reducing water filters to interested residents in the Third Ward</w:t>
      </w:r>
      <w:r w:rsidR="00D82C9C">
        <w:t>;</w:t>
      </w:r>
      <w:r>
        <w:br/>
      </w:r>
    </w:p>
    <w:p w14:paraId="5B2C9038" w14:textId="4F6D1C82" w:rsidR="0061111A" w:rsidRDefault="005D32E7">
      <w:pPr>
        <w:widowControl w:val="0"/>
        <w:numPr>
          <w:ilvl w:val="0"/>
          <w:numId w:val="22"/>
        </w:numPr>
        <w:spacing w:line="251" w:lineRule="auto"/>
        <w:ind w:right="288"/>
      </w:pPr>
      <w:r>
        <w:t xml:space="preserve">Coordinate distribution of </w:t>
      </w:r>
      <w:r w:rsidR="00CD70CF">
        <w:t xml:space="preserve">up to 6,000 </w:t>
      </w:r>
      <w:r>
        <w:t>lead-reducing water filters</w:t>
      </w:r>
      <w:r w:rsidR="00A811BF">
        <w:t xml:space="preserve"> and educational materials</w:t>
      </w:r>
      <w:r>
        <w:t xml:space="preserve"> </w:t>
      </w:r>
      <w:r w:rsidR="007A619B">
        <w:t xml:space="preserve">(supplied by the Water Utility) </w:t>
      </w:r>
      <w:r>
        <w:t>to identified homes in the Third Ward</w:t>
      </w:r>
      <w:r w:rsidR="00D82C9C">
        <w:t>; and</w:t>
      </w:r>
      <w:r>
        <w:br/>
      </w:r>
    </w:p>
    <w:p w14:paraId="0C262895" w14:textId="29BC1C9E" w:rsidR="000A63F0" w:rsidRDefault="007D35D8" w:rsidP="00A52F59">
      <w:pPr>
        <w:widowControl w:val="0"/>
        <w:numPr>
          <w:ilvl w:val="0"/>
          <w:numId w:val="22"/>
        </w:numPr>
        <w:spacing w:line="251" w:lineRule="auto"/>
        <w:ind w:right="288"/>
      </w:pPr>
      <w:r>
        <w:t xml:space="preserve">Provide </w:t>
      </w:r>
      <w:r w:rsidR="00A811BF">
        <w:t xml:space="preserve">informal, </w:t>
      </w:r>
      <w:r>
        <w:t xml:space="preserve">in-home lead risk evaluations of </w:t>
      </w:r>
      <w:r w:rsidR="00DC1614">
        <w:t xml:space="preserve">the water systems </w:t>
      </w:r>
      <w:r w:rsidR="003A491C">
        <w:t>in</w:t>
      </w:r>
      <w:r w:rsidR="009638BD">
        <w:t xml:space="preserve"> homes</w:t>
      </w:r>
      <w:r w:rsidR="00A811BF">
        <w:t xml:space="preserve"> (</w:t>
      </w:r>
      <w:r w:rsidR="00A52F59">
        <w:t>pipes, fixtures) for those that may request it.</w:t>
      </w:r>
    </w:p>
    <w:p w14:paraId="3956489C" w14:textId="77777777" w:rsidR="000A63F0" w:rsidRDefault="000A63F0" w:rsidP="000A63F0">
      <w:pPr>
        <w:widowControl w:val="0"/>
        <w:spacing w:line="251" w:lineRule="auto"/>
        <w:ind w:right="288"/>
      </w:pPr>
    </w:p>
    <w:p w14:paraId="6513E085" w14:textId="77777777" w:rsidR="000A63F0" w:rsidRDefault="000A63F0" w:rsidP="000A63F0">
      <w:pPr>
        <w:widowControl w:val="0"/>
        <w:spacing w:line="251" w:lineRule="auto"/>
        <w:ind w:right="288"/>
      </w:pPr>
      <w:r>
        <w:t>Proposers should be able to demonstrate how they can:</w:t>
      </w:r>
    </w:p>
    <w:p w14:paraId="7F3E5A53" w14:textId="77777777" w:rsidR="000A63F0" w:rsidRDefault="000A63F0" w:rsidP="000A63F0">
      <w:pPr>
        <w:widowControl w:val="0"/>
        <w:spacing w:line="251" w:lineRule="auto"/>
        <w:ind w:right="288"/>
      </w:pPr>
    </w:p>
    <w:p w14:paraId="2A7BCE6E" w14:textId="7AD211DD" w:rsidR="000C1BE1" w:rsidRDefault="00E946FC" w:rsidP="000A63F0">
      <w:pPr>
        <w:pStyle w:val="ListParagraph"/>
        <w:widowControl w:val="0"/>
        <w:numPr>
          <w:ilvl w:val="0"/>
          <w:numId w:val="39"/>
        </w:numPr>
        <w:spacing w:line="251" w:lineRule="auto"/>
        <w:ind w:right="288"/>
      </w:pPr>
      <w:r>
        <w:t xml:space="preserve">Effectively </w:t>
      </w:r>
      <w:r w:rsidR="00D82C9C">
        <w:t>promote services in the Third Ward, particularly to those who may be harder to reach</w:t>
      </w:r>
      <w:r w:rsidR="000C1BE1">
        <w:t xml:space="preserve"> due to disengagement and/or language barriers; </w:t>
      </w:r>
      <w:r w:rsidR="00D739D3">
        <w:t>and</w:t>
      </w:r>
      <w:r w:rsidR="000C1BE1">
        <w:br/>
      </w:r>
    </w:p>
    <w:p w14:paraId="14808BAE" w14:textId="4B3AE981" w:rsidR="00DC1614" w:rsidRDefault="00D739D3" w:rsidP="000A63F0">
      <w:pPr>
        <w:pStyle w:val="ListParagraph"/>
        <w:widowControl w:val="0"/>
        <w:numPr>
          <w:ilvl w:val="0"/>
          <w:numId w:val="39"/>
        </w:numPr>
        <w:spacing w:line="251" w:lineRule="auto"/>
        <w:ind w:right="288"/>
      </w:pPr>
      <w:r>
        <w:t>Successfully and efficiently c</w:t>
      </w:r>
      <w:r w:rsidR="000C1BE1">
        <w:t xml:space="preserve">oordinate the receipt and fulfillment of requests, along with the </w:t>
      </w:r>
      <w:r w:rsidR="00A51C3D">
        <w:t xml:space="preserve">determination of </w:t>
      </w:r>
      <w:r>
        <w:t xml:space="preserve">household </w:t>
      </w:r>
      <w:r w:rsidR="00A51C3D">
        <w:t xml:space="preserve">eligibility and </w:t>
      </w:r>
      <w:r w:rsidR="000C1BE1">
        <w:t xml:space="preserve">tracking of </w:t>
      </w:r>
      <w:r w:rsidR="00A51C3D">
        <w:t>physical addresses served by the program</w:t>
      </w:r>
      <w:r>
        <w:t>.</w:t>
      </w:r>
      <w:r w:rsidR="00162F1C">
        <w:br/>
      </w:r>
    </w:p>
    <w:p w14:paraId="6E13E478" w14:textId="77777777" w:rsidR="00E33D2C" w:rsidRDefault="00E33D2C" w:rsidP="00E33D2C">
      <w:pPr>
        <w:widowControl w:val="0"/>
        <w:spacing w:line="251" w:lineRule="auto"/>
        <w:ind w:right="288"/>
      </w:pPr>
    </w:p>
    <w:p w14:paraId="6752BBEF" w14:textId="748B2335" w:rsidR="00E33D2C" w:rsidRPr="007B675D" w:rsidRDefault="007B675D" w:rsidP="00E33D2C">
      <w:pPr>
        <w:widowControl w:val="0"/>
        <w:spacing w:before="29" w:line="252" w:lineRule="auto"/>
        <w:ind w:left="10" w:right="17" w:firstLine="8"/>
        <w:rPr>
          <w:b/>
          <w:u w:val="single"/>
        </w:rPr>
      </w:pPr>
      <w:r w:rsidRPr="007B675D">
        <w:rPr>
          <w:b/>
          <w:u w:val="single"/>
        </w:rPr>
        <w:t>2.0</w:t>
      </w:r>
      <w:r w:rsidRPr="007B675D">
        <w:rPr>
          <w:b/>
          <w:u w:val="single"/>
        </w:rPr>
        <w:tab/>
      </w:r>
      <w:r>
        <w:rPr>
          <w:b/>
          <w:u w:val="single"/>
        </w:rPr>
        <w:t>Term of Contract</w:t>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p>
    <w:p w14:paraId="48640E10" w14:textId="542D0138" w:rsidR="00E33D2C" w:rsidRDefault="000672B6" w:rsidP="00E33D2C">
      <w:pPr>
        <w:widowControl w:val="0"/>
        <w:spacing w:line="251" w:lineRule="auto"/>
        <w:ind w:right="288"/>
      </w:pPr>
      <w:r>
        <w:br/>
        <w:t xml:space="preserve">This contract </w:t>
      </w:r>
      <w:r w:rsidR="00FD055B">
        <w:t xml:space="preserve">is estimated to become on or about April 29, </w:t>
      </w:r>
      <w:proofErr w:type="gramStart"/>
      <w:r w:rsidR="00FD055B">
        <w:t>2024</w:t>
      </w:r>
      <w:proofErr w:type="gramEnd"/>
      <w:r>
        <w:t xml:space="preserve"> and shall remain in effect </w:t>
      </w:r>
      <w:r w:rsidR="000E3CC8">
        <w:t>for a term of 3</w:t>
      </w:r>
      <w:r w:rsidR="008B2E8A">
        <w:t>0</w:t>
      </w:r>
      <w:r w:rsidR="000E3CC8">
        <w:t xml:space="preserve"> months, or until the </w:t>
      </w:r>
      <w:r w:rsidR="00162F1C">
        <w:t>work is completed, whichever may come first</w:t>
      </w:r>
      <w:r w:rsidR="000E3CC8">
        <w:t xml:space="preserve">. </w:t>
      </w:r>
      <w:r w:rsidR="00162F1C">
        <w:br/>
      </w:r>
      <w:r w:rsidR="0061297B">
        <w:br/>
      </w:r>
      <w:r w:rsidR="0061297B">
        <w:br/>
      </w:r>
    </w:p>
    <w:p w14:paraId="19E466B7" w14:textId="77777777" w:rsidR="00FD4FA6" w:rsidRDefault="00FD4FA6" w:rsidP="00E33D2C">
      <w:pPr>
        <w:widowControl w:val="0"/>
        <w:spacing w:line="251" w:lineRule="auto"/>
        <w:ind w:right="288"/>
      </w:pPr>
    </w:p>
    <w:p w14:paraId="4278709D" w14:textId="5919475A" w:rsidR="00FD4FA6" w:rsidRPr="00FD4FA6" w:rsidRDefault="00FD4FA6" w:rsidP="00FD4FA6">
      <w:pPr>
        <w:widowControl w:val="0"/>
        <w:spacing w:before="29" w:line="252" w:lineRule="auto"/>
        <w:ind w:left="10" w:right="17" w:firstLine="8"/>
        <w:rPr>
          <w:b/>
          <w:u w:val="single"/>
        </w:rPr>
      </w:pPr>
      <w:r w:rsidRPr="00FD4FA6">
        <w:rPr>
          <w:b/>
          <w:u w:val="single"/>
        </w:rPr>
        <w:lastRenderedPageBreak/>
        <w:t>3.0</w:t>
      </w:r>
      <w:r w:rsidRPr="00FD4FA6">
        <w:rPr>
          <w:b/>
          <w:u w:val="single"/>
        </w:rPr>
        <w:tab/>
        <w:t>Background</w:t>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r w:rsidR="0088220D">
        <w:rPr>
          <w:b/>
          <w:u w:val="single"/>
        </w:rPr>
        <w:tab/>
      </w:r>
    </w:p>
    <w:p w14:paraId="36D8EC63" w14:textId="0BC29F0D" w:rsidR="0035567F" w:rsidRDefault="0035567F" w:rsidP="00FD4FA6">
      <w:pPr>
        <w:widowControl w:val="0"/>
        <w:spacing w:line="251" w:lineRule="auto"/>
        <w:ind w:right="288"/>
      </w:pPr>
    </w:p>
    <w:p w14:paraId="58CC9E20" w14:textId="77777777" w:rsidR="00FF73D1" w:rsidRPr="004A5267" w:rsidRDefault="00FF73D1" w:rsidP="00FF73D1">
      <w:pPr>
        <w:spacing w:before="30"/>
        <w:ind w:left="720" w:right="17"/>
        <w:rPr>
          <w:rFonts w:ascii="Times New Roman" w:eastAsia="Times New Roman" w:hAnsi="Times New Roman" w:cs="Times New Roman"/>
        </w:rPr>
      </w:pPr>
      <w:r w:rsidRPr="004A5267">
        <w:rPr>
          <w:rFonts w:eastAsia="Times New Roman"/>
          <w:color w:val="000000"/>
          <w:shd w:val="clear" w:color="auto" w:fill="FFFFFF"/>
        </w:rPr>
        <w:t xml:space="preserve">During and since the COVID-19 pandemic, there has been an increase in the risk of exposure to lead through the water as families spend an increasing amount of time at home. Access to clean water is always essential but is especially crucial during a public health crisis. The pandemic increased the risk of lead poisoning among Black and Hispanic/Latinx communities as (a) fewer lead screening tests were performed by public health agencies and (b) increased displacement has occurred </w:t>
      </w:r>
      <w:proofErr w:type="gramStart"/>
      <w:r w:rsidRPr="004A5267">
        <w:rPr>
          <w:rFonts w:eastAsia="Times New Roman"/>
          <w:color w:val="000000"/>
          <w:shd w:val="clear" w:color="auto" w:fill="FFFFFF"/>
        </w:rPr>
        <w:t>as a result of</w:t>
      </w:r>
      <w:proofErr w:type="gramEnd"/>
      <w:r w:rsidRPr="004A5267">
        <w:rPr>
          <w:rFonts w:eastAsia="Times New Roman"/>
          <w:color w:val="000000"/>
          <w:shd w:val="clear" w:color="auto" w:fill="FFFFFF"/>
        </w:rPr>
        <w:t xml:space="preserve"> subsequent pressures on affordability of housing. COVID-19 disrupted outpatient pediatrics, postponing well-</w:t>
      </w:r>
      <w:proofErr w:type="gramStart"/>
      <w:r w:rsidRPr="004A5267">
        <w:rPr>
          <w:rFonts w:eastAsia="Times New Roman"/>
          <w:color w:val="000000"/>
          <w:shd w:val="clear" w:color="auto" w:fill="FFFFFF"/>
        </w:rPr>
        <w:t>child care</w:t>
      </w:r>
      <w:proofErr w:type="gramEnd"/>
      <w:r w:rsidRPr="004A5267">
        <w:rPr>
          <w:rFonts w:eastAsia="Times New Roman"/>
          <w:color w:val="000000"/>
          <w:shd w:val="clear" w:color="auto" w:fill="FFFFFF"/>
        </w:rPr>
        <w:t xml:space="preserve"> visits to address immediate patient safety concerns. </w:t>
      </w:r>
    </w:p>
    <w:p w14:paraId="3CDB1F8C" w14:textId="77777777" w:rsidR="00FF73D1" w:rsidRPr="004A5267" w:rsidRDefault="00FF73D1" w:rsidP="00FF73D1">
      <w:pPr>
        <w:ind w:left="720"/>
        <w:rPr>
          <w:rFonts w:ascii="Times New Roman" w:eastAsia="Times New Roman" w:hAnsi="Times New Roman" w:cs="Times New Roman"/>
        </w:rPr>
      </w:pPr>
    </w:p>
    <w:p w14:paraId="3D56033E" w14:textId="287CB279" w:rsidR="00FF73D1" w:rsidRPr="004A5267" w:rsidRDefault="00FF73D1" w:rsidP="00FF73D1">
      <w:pPr>
        <w:spacing w:before="30"/>
        <w:ind w:left="720" w:right="17"/>
        <w:rPr>
          <w:rFonts w:ascii="Times New Roman" w:eastAsia="Times New Roman" w:hAnsi="Times New Roman" w:cs="Times New Roman"/>
        </w:rPr>
      </w:pPr>
      <w:r w:rsidRPr="004A5267">
        <w:rPr>
          <w:rFonts w:eastAsia="Times New Roman"/>
          <w:color w:val="000000"/>
          <w:shd w:val="clear" w:color="auto" w:fill="FFFFFF"/>
        </w:rPr>
        <w:t xml:space="preserve">Furthermore, </w:t>
      </w:r>
      <w:r w:rsidR="00FD055B">
        <w:rPr>
          <w:rFonts w:eastAsia="Times New Roman"/>
          <w:color w:val="000000"/>
          <w:shd w:val="clear" w:color="auto" w:fill="FFFFFF"/>
        </w:rPr>
        <w:t>a</w:t>
      </w:r>
      <w:r w:rsidRPr="004A5267">
        <w:rPr>
          <w:rFonts w:eastAsia="Times New Roman"/>
          <w:color w:val="000000"/>
          <w:shd w:val="clear" w:color="auto" w:fill="FFFFFF"/>
        </w:rPr>
        <w:t xml:space="preserve"> study conducted in 2022 demonstrated an association between COVID-19 severity in patients that have had high-level exposure (Foxworth, Cage, Barber, 2022), finding that lead exposure effects on the body lead to an overall detriment in health, a decrease in immune function, and an increase in risk factors related to poorer outcomes for the disease. </w:t>
      </w:r>
    </w:p>
    <w:p w14:paraId="27C74302" w14:textId="77777777" w:rsidR="00FF73D1" w:rsidRPr="004A5267" w:rsidRDefault="00FF73D1" w:rsidP="00FF73D1">
      <w:pPr>
        <w:ind w:left="720"/>
        <w:rPr>
          <w:rFonts w:ascii="Times New Roman" w:eastAsia="Times New Roman" w:hAnsi="Times New Roman" w:cs="Times New Roman"/>
        </w:rPr>
      </w:pPr>
    </w:p>
    <w:p w14:paraId="22626345" w14:textId="7069461A" w:rsidR="00FF73D1" w:rsidRDefault="00FF73D1" w:rsidP="00FF73D1">
      <w:pPr>
        <w:spacing w:before="30"/>
        <w:ind w:left="720" w:right="17"/>
        <w:rPr>
          <w:rFonts w:eastAsia="Times New Roman"/>
          <w:color w:val="000000"/>
          <w:shd w:val="clear" w:color="auto" w:fill="FFFFFF"/>
        </w:rPr>
      </w:pPr>
      <w:r w:rsidRPr="004A5267">
        <w:rPr>
          <w:rFonts w:eastAsia="Times New Roman"/>
          <w:color w:val="000000"/>
          <w:shd w:val="clear" w:color="auto" w:fill="FFFFFF"/>
        </w:rPr>
        <w:t>The City of Grand Rapids has embarked on an aggressive program to replace all known lead service lines within the Grand Rapids Water system. This is occurring in conjunction with other programs to address the primary source of lead poisoning in Grand Rapids - lead paint. While the City has the capacity to address issues up to the water meter, there is no reliable way to know the type and/or condition of water pipes within homes themselves. </w:t>
      </w:r>
      <w:r w:rsidR="0061297B">
        <w:rPr>
          <w:rFonts w:eastAsia="Times New Roman"/>
          <w:color w:val="000000"/>
          <w:shd w:val="clear" w:color="auto" w:fill="FFFFFF"/>
        </w:rPr>
        <w:br/>
      </w:r>
    </w:p>
    <w:p w14:paraId="250A96BE" w14:textId="2FD9A762" w:rsidR="0061297B" w:rsidRPr="004A5267" w:rsidRDefault="0061297B" w:rsidP="00FF73D1">
      <w:pPr>
        <w:spacing w:before="30"/>
        <w:ind w:left="720" w:right="17"/>
        <w:rPr>
          <w:rFonts w:ascii="Times New Roman" w:eastAsia="Times New Roman" w:hAnsi="Times New Roman" w:cs="Times New Roman"/>
        </w:rPr>
      </w:pPr>
      <w:r w:rsidRPr="004A5267">
        <w:rPr>
          <w:rFonts w:eastAsia="Times New Roman"/>
          <w:color w:val="000000"/>
        </w:rPr>
        <w:t xml:space="preserve">To help address this concern, the City of Grand Rapids seeks a qualified person, organization, or firm to carry out an </w:t>
      </w:r>
      <w:r w:rsidRPr="004A5267">
        <w:rPr>
          <w:rFonts w:eastAsia="Times New Roman"/>
          <w:b/>
          <w:bCs/>
          <w:color w:val="000000"/>
        </w:rPr>
        <w:t>In-Home Water Filter Distribution and Installation Initiative</w:t>
      </w:r>
      <w:r w:rsidRPr="004A5267">
        <w:rPr>
          <w:rFonts w:eastAsia="Times New Roman"/>
          <w:color w:val="000000"/>
        </w:rPr>
        <w:t xml:space="preserve"> focused on residents in the </w:t>
      </w:r>
      <w:r w:rsidRPr="004A5267">
        <w:rPr>
          <w:rFonts w:eastAsia="Times New Roman"/>
          <w:b/>
          <w:bCs/>
          <w:color w:val="000000"/>
        </w:rPr>
        <w:t xml:space="preserve">Third Ward </w:t>
      </w:r>
      <w:r w:rsidRPr="004A5267">
        <w:rPr>
          <w:rFonts w:eastAsia="Times New Roman"/>
          <w:color w:val="000000"/>
        </w:rPr>
        <w:t>due to the increased risk of exposure following the Pandemic stay-at-home orders. This RFP is for the service, and not for the purchase of filters. The funds awarded will be used for the distribution &amp; installation of the filters. </w:t>
      </w:r>
      <w:r w:rsidR="005720C3">
        <w:rPr>
          <w:rFonts w:eastAsia="Times New Roman"/>
          <w:color w:val="000000"/>
        </w:rPr>
        <w:t xml:space="preserve">The </w:t>
      </w:r>
      <w:r w:rsidRPr="004A5267">
        <w:rPr>
          <w:rFonts w:eastAsia="Times New Roman"/>
          <w:color w:val="000000"/>
        </w:rPr>
        <w:t>G</w:t>
      </w:r>
      <w:r w:rsidR="005720C3">
        <w:rPr>
          <w:rFonts w:eastAsia="Times New Roman"/>
          <w:color w:val="000000"/>
        </w:rPr>
        <w:t>rand Rapids</w:t>
      </w:r>
      <w:r w:rsidRPr="004A5267">
        <w:rPr>
          <w:rFonts w:eastAsia="Times New Roman"/>
          <w:color w:val="000000"/>
        </w:rPr>
        <w:t xml:space="preserve"> Water </w:t>
      </w:r>
      <w:r w:rsidR="005720C3">
        <w:rPr>
          <w:rFonts w:eastAsia="Times New Roman"/>
          <w:color w:val="000000"/>
        </w:rPr>
        <w:t xml:space="preserve">Utility </w:t>
      </w:r>
      <w:r w:rsidRPr="004A5267">
        <w:rPr>
          <w:rFonts w:eastAsia="Times New Roman"/>
          <w:color w:val="000000"/>
        </w:rPr>
        <w:t>will receive funds for the bulk purchase of filters and replacement cartridges</w:t>
      </w:r>
      <w:r w:rsidR="000A365F">
        <w:rPr>
          <w:rFonts w:eastAsia="Times New Roman"/>
          <w:color w:val="000000"/>
        </w:rPr>
        <w:t xml:space="preserve"> and preparation of educational materials</w:t>
      </w:r>
      <w:r w:rsidRPr="004A5267">
        <w:rPr>
          <w:rFonts w:eastAsia="Times New Roman"/>
          <w:color w:val="000000"/>
        </w:rPr>
        <w:t>. The goal of the initiative is to reduce the risk of exposure to lead through water for residents of the Third Ward.</w:t>
      </w:r>
    </w:p>
    <w:p w14:paraId="3FE3DE45" w14:textId="491DC2D7" w:rsidR="004C4763" w:rsidRDefault="004C4763" w:rsidP="0061297B">
      <w:pPr>
        <w:widowControl w:val="0"/>
        <w:spacing w:line="251" w:lineRule="auto"/>
        <w:ind w:right="288"/>
      </w:pPr>
      <w:r>
        <w:br/>
      </w:r>
    </w:p>
    <w:p w14:paraId="78AAEDE3" w14:textId="7AF80BF0" w:rsidR="00554590" w:rsidRPr="00FD4FA6" w:rsidRDefault="00554590" w:rsidP="00554590">
      <w:pPr>
        <w:widowControl w:val="0"/>
        <w:spacing w:before="29" w:line="252" w:lineRule="auto"/>
        <w:ind w:left="10" w:right="17" w:firstLine="8"/>
        <w:rPr>
          <w:b/>
          <w:u w:val="single"/>
        </w:rPr>
      </w:pPr>
      <w:r>
        <w:rPr>
          <w:b/>
          <w:u w:val="single"/>
        </w:rPr>
        <w:t>4</w:t>
      </w:r>
      <w:r w:rsidRPr="00FD4FA6">
        <w:rPr>
          <w:b/>
          <w:u w:val="single"/>
        </w:rPr>
        <w:t>.0</w:t>
      </w:r>
      <w:r w:rsidRPr="00FD4FA6">
        <w:rPr>
          <w:b/>
          <w:u w:val="single"/>
        </w:rPr>
        <w:tab/>
      </w:r>
      <w:r w:rsidR="00406A66">
        <w:rPr>
          <w:b/>
          <w:u w:val="single"/>
        </w:rPr>
        <w:t>Guiding Principles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0751D11" w14:textId="77777777" w:rsidR="00554590" w:rsidRDefault="00554590" w:rsidP="00554590">
      <w:pPr>
        <w:widowControl w:val="0"/>
        <w:spacing w:line="251" w:lineRule="auto"/>
        <w:ind w:right="288"/>
      </w:pPr>
    </w:p>
    <w:p w14:paraId="37E8FBE7" w14:textId="4805CB31" w:rsidR="00554590" w:rsidRPr="00EA1FF9" w:rsidRDefault="00593A4F" w:rsidP="00554590">
      <w:pPr>
        <w:widowControl w:val="0"/>
        <w:spacing w:line="251" w:lineRule="auto"/>
        <w:ind w:right="288"/>
        <w:rPr>
          <w:b/>
          <w:bCs/>
        </w:rPr>
      </w:pPr>
      <w:r>
        <w:rPr>
          <w:b/>
          <w:bCs/>
        </w:rPr>
        <w:t>4</w:t>
      </w:r>
      <w:r w:rsidR="00554590" w:rsidRPr="00EA1FF9">
        <w:rPr>
          <w:b/>
          <w:bCs/>
        </w:rPr>
        <w:t xml:space="preserve">.1 </w:t>
      </w:r>
      <w:r w:rsidR="00554590">
        <w:rPr>
          <w:b/>
          <w:bCs/>
        </w:rPr>
        <w:tab/>
      </w:r>
      <w:r w:rsidR="00406A66">
        <w:rPr>
          <w:b/>
          <w:bCs/>
        </w:rPr>
        <w:t>Racial Equity</w:t>
      </w:r>
    </w:p>
    <w:p w14:paraId="0014A7E3" w14:textId="7407D929" w:rsidR="00554590" w:rsidRDefault="0031232C" w:rsidP="00554590">
      <w:pPr>
        <w:widowControl w:val="0"/>
        <w:spacing w:line="251" w:lineRule="auto"/>
        <w:ind w:left="720" w:right="288"/>
      </w:pPr>
      <w:r>
        <w:t xml:space="preserve">The </w:t>
      </w:r>
      <w:proofErr w:type="gramStart"/>
      <w:r>
        <w:t>City</w:t>
      </w:r>
      <w:proofErr w:type="gramEnd"/>
      <w:r>
        <w:t xml:space="preserve"> seeks proposals </w:t>
      </w:r>
      <w:r w:rsidR="00A616EB">
        <w:t xml:space="preserve">that can advance racial equity in </w:t>
      </w:r>
      <w:r w:rsidR="00E8073D">
        <w:t xml:space="preserve">workforce development, </w:t>
      </w:r>
      <w:r w:rsidR="001F3173">
        <w:t xml:space="preserve">access to services and </w:t>
      </w:r>
      <w:r w:rsidR="000A365F">
        <w:t xml:space="preserve">community </w:t>
      </w:r>
      <w:r w:rsidR="001F3173">
        <w:t>health outcomes</w:t>
      </w:r>
      <w:r w:rsidR="00554590">
        <w:t>.</w:t>
      </w:r>
      <w:r w:rsidR="00F85424">
        <w:t xml:space="preserve"> </w:t>
      </w:r>
      <w:r w:rsidR="002205AB">
        <w:t xml:space="preserve">Proposals should demonstrate a commitment to ensuring that all members of the community, </w:t>
      </w:r>
      <w:r w:rsidR="001E2898">
        <w:t xml:space="preserve">regardless of background or identity, will positively benefit from the </w:t>
      </w:r>
      <w:r w:rsidR="00F74239">
        <w:t>services</w:t>
      </w:r>
      <w:r w:rsidR="001E2898">
        <w:t xml:space="preserve"> offered</w:t>
      </w:r>
      <w:r w:rsidR="00F50886">
        <w:t xml:space="preserve">. </w:t>
      </w:r>
      <w:r w:rsidR="00195317">
        <w:t xml:space="preserve">Proposers should </w:t>
      </w:r>
      <w:r w:rsidR="00431F73">
        <w:t>demonstrate how they intend to</w:t>
      </w:r>
      <w:r w:rsidR="007B1C7E">
        <w:t xml:space="preserve"> reach, engage, </w:t>
      </w:r>
      <w:proofErr w:type="gramStart"/>
      <w:r w:rsidR="007B1C7E">
        <w:t>involve</w:t>
      </w:r>
      <w:proofErr w:type="gramEnd"/>
      <w:r w:rsidR="007B1C7E">
        <w:t xml:space="preserve"> and partner with historically </w:t>
      </w:r>
      <w:r w:rsidR="00AC797B">
        <w:t>disenfranchised communities as part of this work</w:t>
      </w:r>
      <w:r w:rsidR="00610BCE">
        <w:t xml:space="preserve">, and how success will be measured. </w:t>
      </w:r>
      <w:r w:rsidR="000A365F">
        <w:br/>
      </w:r>
      <w:r w:rsidR="000A365F">
        <w:br/>
      </w:r>
    </w:p>
    <w:p w14:paraId="682F6F45" w14:textId="77777777" w:rsidR="00406A66" w:rsidRDefault="00406A66" w:rsidP="00554590">
      <w:pPr>
        <w:widowControl w:val="0"/>
        <w:spacing w:line="251" w:lineRule="auto"/>
        <w:ind w:left="720" w:right="288"/>
      </w:pPr>
    </w:p>
    <w:p w14:paraId="0A3B5DDC" w14:textId="09845DEC" w:rsidR="00406A66" w:rsidRPr="00EA1FF9" w:rsidRDefault="00406A66" w:rsidP="00406A66">
      <w:pPr>
        <w:widowControl w:val="0"/>
        <w:spacing w:line="251" w:lineRule="auto"/>
        <w:ind w:right="288"/>
        <w:rPr>
          <w:b/>
          <w:bCs/>
        </w:rPr>
      </w:pPr>
      <w:r>
        <w:rPr>
          <w:b/>
          <w:bCs/>
        </w:rPr>
        <w:lastRenderedPageBreak/>
        <w:t>4</w:t>
      </w:r>
      <w:r w:rsidRPr="00EA1FF9">
        <w:rPr>
          <w:b/>
          <w:bCs/>
        </w:rPr>
        <w:t>.</w:t>
      </w:r>
      <w:r>
        <w:rPr>
          <w:b/>
          <w:bCs/>
        </w:rPr>
        <w:t>2</w:t>
      </w:r>
      <w:r w:rsidRPr="00EA1FF9">
        <w:rPr>
          <w:b/>
          <w:bCs/>
        </w:rPr>
        <w:t xml:space="preserve"> </w:t>
      </w:r>
      <w:r>
        <w:rPr>
          <w:b/>
          <w:bCs/>
        </w:rPr>
        <w:tab/>
        <w:t xml:space="preserve">Community </w:t>
      </w:r>
      <w:r w:rsidR="00D9773C">
        <w:rPr>
          <w:b/>
          <w:bCs/>
        </w:rPr>
        <w:t>Involvement</w:t>
      </w:r>
    </w:p>
    <w:p w14:paraId="228C74C6" w14:textId="1C8BF37A" w:rsidR="00406A66" w:rsidRDefault="00E90E79" w:rsidP="00406A66">
      <w:pPr>
        <w:widowControl w:val="0"/>
        <w:spacing w:line="251" w:lineRule="auto"/>
        <w:ind w:left="720" w:right="288"/>
      </w:pPr>
      <w:r>
        <w:t xml:space="preserve">Proposers should demonstrate how they will </w:t>
      </w:r>
      <w:r w:rsidR="00043F6A">
        <w:t xml:space="preserve">regularly engage with and include a diversity of community </w:t>
      </w:r>
      <w:r w:rsidR="00F74239">
        <w:t xml:space="preserve">organizations in the </w:t>
      </w:r>
      <w:r w:rsidR="005720C3">
        <w:t>execution of the program</w:t>
      </w:r>
      <w:r w:rsidR="00043F6A">
        <w:t xml:space="preserve">. </w:t>
      </w:r>
      <w:r w:rsidR="00D9773C">
        <w:br/>
      </w:r>
    </w:p>
    <w:p w14:paraId="0BAD1640" w14:textId="77777777" w:rsidR="00406A66" w:rsidRDefault="00406A66" w:rsidP="00554590">
      <w:pPr>
        <w:widowControl w:val="0"/>
        <w:spacing w:line="251" w:lineRule="auto"/>
        <w:ind w:left="720" w:right="288"/>
      </w:pPr>
    </w:p>
    <w:p w14:paraId="7FAD31E5" w14:textId="6BD5B779" w:rsidR="00D9773C" w:rsidRPr="00FD4FA6" w:rsidRDefault="00D9773C" w:rsidP="00D9773C">
      <w:pPr>
        <w:widowControl w:val="0"/>
        <w:spacing w:before="29" w:line="252" w:lineRule="auto"/>
        <w:ind w:left="10" w:right="17" w:firstLine="8"/>
        <w:rPr>
          <w:b/>
          <w:u w:val="single"/>
        </w:rPr>
      </w:pPr>
      <w:r>
        <w:rPr>
          <w:b/>
          <w:u w:val="single"/>
        </w:rPr>
        <w:t>5</w:t>
      </w:r>
      <w:r w:rsidRPr="00FD4FA6">
        <w:rPr>
          <w:b/>
          <w:u w:val="single"/>
        </w:rPr>
        <w:t>.0</w:t>
      </w:r>
      <w:r w:rsidRPr="00FD4FA6">
        <w:rPr>
          <w:b/>
          <w:u w:val="single"/>
        </w:rPr>
        <w:tab/>
      </w:r>
      <w:r w:rsidR="001E45F7">
        <w:rPr>
          <w:b/>
          <w:u w:val="single"/>
        </w:rPr>
        <w:t>Proposed Deliverables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2601C5F" w14:textId="77777777" w:rsidR="00D9773C" w:rsidRDefault="00D9773C" w:rsidP="00D9773C">
      <w:pPr>
        <w:widowControl w:val="0"/>
        <w:spacing w:line="251" w:lineRule="auto"/>
        <w:ind w:right="288"/>
      </w:pPr>
    </w:p>
    <w:p w14:paraId="2C2D3DDB" w14:textId="2B640463" w:rsidR="00D9773C" w:rsidRPr="00B27D9E" w:rsidRDefault="00D9773C" w:rsidP="00B27D9E">
      <w:pPr>
        <w:pStyle w:val="ListParagraph"/>
        <w:widowControl w:val="0"/>
        <w:numPr>
          <w:ilvl w:val="1"/>
          <w:numId w:val="30"/>
        </w:numPr>
        <w:spacing w:line="251" w:lineRule="auto"/>
        <w:ind w:right="288"/>
        <w:rPr>
          <w:b/>
          <w:bCs/>
        </w:rPr>
      </w:pPr>
      <w:r w:rsidRPr="00B27D9E">
        <w:rPr>
          <w:b/>
          <w:bCs/>
        </w:rPr>
        <w:tab/>
      </w:r>
      <w:r w:rsidR="000A365F">
        <w:rPr>
          <w:b/>
          <w:bCs/>
        </w:rPr>
        <w:t>Program Promotion</w:t>
      </w:r>
    </w:p>
    <w:p w14:paraId="14C1E2FC" w14:textId="2358444B" w:rsidR="005807E6" w:rsidRDefault="005E54B8" w:rsidP="00B27D9E">
      <w:pPr>
        <w:widowControl w:val="0"/>
        <w:spacing w:line="251" w:lineRule="auto"/>
        <w:ind w:left="720" w:right="288"/>
      </w:pPr>
      <w:r>
        <w:t xml:space="preserve">The proposer will </w:t>
      </w:r>
      <w:r w:rsidR="00B27BAD">
        <w:t xml:space="preserve">provide outreach </w:t>
      </w:r>
      <w:proofErr w:type="gramStart"/>
      <w:r w:rsidR="00B27BAD">
        <w:t>an</w:t>
      </w:r>
      <w:proofErr w:type="gramEnd"/>
      <w:r w:rsidR="00B27BAD">
        <w:t xml:space="preserve"> communication to residents in the Third Ward about the availability of the program</w:t>
      </w:r>
      <w:r w:rsidR="001F50BC">
        <w:t xml:space="preserve"> using the most effective means for reaching targeted audiences, </w:t>
      </w:r>
      <w:r w:rsidR="00383ADB">
        <w:t xml:space="preserve">to include those that may traditionally be harder to reach. This includes renters, </w:t>
      </w:r>
      <w:r w:rsidR="007A5F3E">
        <w:t xml:space="preserve">limited-English populations and those that may </w:t>
      </w:r>
      <w:r w:rsidR="00603B86">
        <w:t xml:space="preserve">not have ready access to online resources. </w:t>
      </w:r>
      <w:r w:rsidR="00926F8E">
        <w:t>Grand Rapids Water Utility can assist and collaborate on promotional activities using City channels.</w:t>
      </w:r>
      <w:r w:rsidR="00F7003C">
        <w:t xml:space="preserve"> </w:t>
      </w:r>
      <w:r w:rsidR="004A68E5">
        <w:t xml:space="preserve">The City will establish and maintain a website </w:t>
      </w:r>
      <w:r w:rsidR="00AB7F94">
        <w:t>that can be used to support eff</w:t>
      </w:r>
      <w:r w:rsidR="001106E5">
        <w:t>orts as well. Activities</w:t>
      </w:r>
      <w:r w:rsidR="005807E6">
        <w:t xml:space="preserve"> should include:</w:t>
      </w:r>
    </w:p>
    <w:p w14:paraId="08F61B49" w14:textId="77777777" w:rsidR="005807E6" w:rsidRDefault="005807E6" w:rsidP="00B27D9E">
      <w:pPr>
        <w:widowControl w:val="0"/>
        <w:spacing w:line="251" w:lineRule="auto"/>
        <w:ind w:left="720" w:right="288"/>
      </w:pPr>
    </w:p>
    <w:p w14:paraId="4AE479BE" w14:textId="65468258" w:rsidR="00844919" w:rsidRDefault="007C6F69" w:rsidP="005807E6">
      <w:pPr>
        <w:pStyle w:val="ListParagraph"/>
        <w:widowControl w:val="0"/>
        <w:numPr>
          <w:ilvl w:val="0"/>
          <w:numId w:val="29"/>
        </w:numPr>
        <w:spacing w:line="251" w:lineRule="auto"/>
        <w:ind w:right="288"/>
      </w:pPr>
      <w:r>
        <w:t>Direct distribution</w:t>
      </w:r>
      <w:r w:rsidR="004A68E5">
        <w:t xml:space="preserve"> to homes</w:t>
      </w:r>
    </w:p>
    <w:p w14:paraId="6AB37766" w14:textId="6CE87FE8" w:rsidR="007C6F69" w:rsidRDefault="007C6F69" w:rsidP="005807E6">
      <w:pPr>
        <w:pStyle w:val="ListParagraph"/>
        <w:widowControl w:val="0"/>
        <w:numPr>
          <w:ilvl w:val="0"/>
          <w:numId w:val="29"/>
        </w:numPr>
        <w:spacing w:line="251" w:lineRule="auto"/>
        <w:ind w:right="288"/>
      </w:pPr>
      <w:r>
        <w:t>Promotion at events</w:t>
      </w:r>
    </w:p>
    <w:p w14:paraId="2B295D2E" w14:textId="0E87CF2A" w:rsidR="007C6F69" w:rsidRDefault="007C6F69" w:rsidP="005807E6">
      <w:pPr>
        <w:pStyle w:val="ListParagraph"/>
        <w:widowControl w:val="0"/>
        <w:numPr>
          <w:ilvl w:val="0"/>
          <w:numId w:val="29"/>
        </w:numPr>
        <w:spacing w:line="251" w:lineRule="auto"/>
        <w:ind w:right="288"/>
      </w:pPr>
      <w:r>
        <w:t>Promotion through community partners</w:t>
      </w:r>
    </w:p>
    <w:p w14:paraId="555EEFB9" w14:textId="77777777" w:rsidR="005807E6" w:rsidRDefault="005807E6" w:rsidP="00B27D9E">
      <w:pPr>
        <w:widowControl w:val="0"/>
        <w:spacing w:line="251" w:lineRule="auto"/>
        <w:ind w:left="720" w:right="288"/>
      </w:pPr>
    </w:p>
    <w:p w14:paraId="2CEF3E62" w14:textId="6481747E" w:rsidR="00B27D9E" w:rsidRDefault="003531B5" w:rsidP="00B27D9E">
      <w:pPr>
        <w:widowControl w:val="0"/>
        <w:spacing w:line="251" w:lineRule="auto"/>
        <w:ind w:left="720" w:right="288"/>
      </w:pPr>
      <w:r>
        <w:t>Success will be measured by:</w:t>
      </w:r>
    </w:p>
    <w:p w14:paraId="3188BC76" w14:textId="77777777" w:rsidR="00B27D9E" w:rsidRDefault="00B27D9E" w:rsidP="00B27D9E">
      <w:pPr>
        <w:widowControl w:val="0"/>
        <w:spacing w:line="251" w:lineRule="auto"/>
        <w:ind w:left="720" w:right="288"/>
      </w:pPr>
    </w:p>
    <w:p w14:paraId="383755FC" w14:textId="59E654FF" w:rsidR="005F3767" w:rsidRDefault="00363571" w:rsidP="005807E6">
      <w:pPr>
        <w:pStyle w:val="ListParagraph"/>
        <w:widowControl w:val="0"/>
        <w:numPr>
          <w:ilvl w:val="0"/>
          <w:numId w:val="37"/>
        </w:numPr>
        <w:spacing w:line="251" w:lineRule="auto"/>
        <w:ind w:right="288"/>
      </w:pPr>
      <w:r>
        <w:t>Number of passive contacts made (</w:t>
      </w:r>
      <w:r w:rsidR="00532D9B">
        <w:t xml:space="preserve">mailers, door hangers, </w:t>
      </w:r>
      <w:r w:rsidR="001E09B0">
        <w:t xml:space="preserve">emails </w:t>
      </w:r>
      <w:r w:rsidR="00532D9B">
        <w:t>etc.)</w:t>
      </w:r>
    </w:p>
    <w:p w14:paraId="3BC7E105" w14:textId="2012A583" w:rsidR="00532D9B" w:rsidRDefault="00532D9B" w:rsidP="005807E6">
      <w:pPr>
        <w:pStyle w:val="ListParagraph"/>
        <w:widowControl w:val="0"/>
        <w:numPr>
          <w:ilvl w:val="0"/>
          <w:numId w:val="37"/>
        </w:numPr>
        <w:spacing w:line="251" w:lineRule="auto"/>
        <w:ind w:right="288"/>
      </w:pPr>
      <w:r>
        <w:t>Number of active contacts made (phone calls, door-to-door contacts, etc.)</w:t>
      </w:r>
    </w:p>
    <w:p w14:paraId="544D58E4" w14:textId="49689E74" w:rsidR="00532D9B" w:rsidRDefault="00712CAC" w:rsidP="005807E6">
      <w:pPr>
        <w:pStyle w:val="ListParagraph"/>
        <w:widowControl w:val="0"/>
        <w:numPr>
          <w:ilvl w:val="0"/>
          <w:numId w:val="37"/>
        </w:numPr>
        <w:spacing w:line="251" w:lineRule="auto"/>
        <w:ind w:right="288"/>
      </w:pPr>
      <w:r>
        <w:t xml:space="preserve">Number of events where information was </w:t>
      </w:r>
      <w:proofErr w:type="gramStart"/>
      <w:r>
        <w:t>distributed</w:t>
      </w:r>
      <w:proofErr w:type="gramEnd"/>
    </w:p>
    <w:p w14:paraId="3515BC35" w14:textId="4DDC826A" w:rsidR="00712CAC" w:rsidRDefault="00712CAC" w:rsidP="005807E6">
      <w:pPr>
        <w:pStyle w:val="ListParagraph"/>
        <w:widowControl w:val="0"/>
        <w:numPr>
          <w:ilvl w:val="0"/>
          <w:numId w:val="37"/>
        </w:numPr>
        <w:spacing w:line="251" w:lineRule="auto"/>
        <w:ind w:right="288"/>
      </w:pPr>
      <w:r>
        <w:t xml:space="preserve">Conversion rate (if known) from various means of </w:t>
      </w:r>
      <w:proofErr w:type="gramStart"/>
      <w:r>
        <w:t>contact</w:t>
      </w:r>
      <w:proofErr w:type="gramEnd"/>
    </w:p>
    <w:p w14:paraId="59FF4619" w14:textId="77777777" w:rsidR="00D9773C" w:rsidRDefault="00D9773C" w:rsidP="00D9773C">
      <w:pPr>
        <w:widowControl w:val="0"/>
        <w:spacing w:line="251" w:lineRule="auto"/>
        <w:ind w:left="720" w:right="288"/>
      </w:pPr>
    </w:p>
    <w:p w14:paraId="31310B31" w14:textId="79DF184E" w:rsidR="00D9773C" w:rsidRPr="00EA1FF9" w:rsidRDefault="00D9773C" w:rsidP="00D9773C">
      <w:pPr>
        <w:widowControl w:val="0"/>
        <w:spacing w:line="251" w:lineRule="auto"/>
        <w:ind w:right="288"/>
        <w:rPr>
          <w:b/>
          <w:bCs/>
        </w:rPr>
      </w:pPr>
      <w:r>
        <w:rPr>
          <w:b/>
          <w:bCs/>
        </w:rPr>
        <w:t>5</w:t>
      </w:r>
      <w:r w:rsidRPr="00EA1FF9">
        <w:rPr>
          <w:b/>
          <w:bCs/>
        </w:rPr>
        <w:t>.</w:t>
      </w:r>
      <w:r>
        <w:rPr>
          <w:b/>
          <w:bCs/>
        </w:rPr>
        <w:t>2</w:t>
      </w:r>
      <w:r w:rsidRPr="00EA1FF9">
        <w:rPr>
          <w:b/>
          <w:bCs/>
        </w:rPr>
        <w:t xml:space="preserve"> </w:t>
      </w:r>
      <w:r>
        <w:rPr>
          <w:b/>
          <w:bCs/>
        </w:rPr>
        <w:tab/>
      </w:r>
      <w:r w:rsidR="00AE2CE1">
        <w:rPr>
          <w:b/>
          <w:bCs/>
        </w:rPr>
        <w:t>Coordination and Execution of Delivery</w:t>
      </w:r>
    </w:p>
    <w:p w14:paraId="16D7A8EA" w14:textId="72B04D4B" w:rsidR="002E0F8B" w:rsidRDefault="001106E5" w:rsidP="00D9773C">
      <w:pPr>
        <w:widowControl w:val="0"/>
        <w:spacing w:line="251" w:lineRule="auto"/>
        <w:ind w:left="720" w:right="288"/>
      </w:pPr>
      <w:r>
        <w:t xml:space="preserve">The proposer will have primary responsibility for the distribution of lead-reducing filters </w:t>
      </w:r>
      <w:r w:rsidR="00F80B78">
        <w:t xml:space="preserve">and educational materials </w:t>
      </w:r>
      <w:r>
        <w:t>provided by the water utility</w:t>
      </w:r>
      <w:r w:rsidR="00096F4F">
        <w:t>.</w:t>
      </w:r>
      <w:r w:rsidR="004142C3">
        <w:t xml:space="preserve"> </w:t>
      </w:r>
      <w:r w:rsidR="002805E3">
        <w:t>It is expected that the Contractor will</w:t>
      </w:r>
      <w:r w:rsidR="002E0F8B">
        <w:t>:</w:t>
      </w:r>
    </w:p>
    <w:p w14:paraId="12F7AB2F" w14:textId="77777777" w:rsidR="002E0F8B" w:rsidRDefault="002E0F8B" w:rsidP="00D9773C">
      <w:pPr>
        <w:widowControl w:val="0"/>
        <w:spacing w:line="251" w:lineRule="auto"/>
        <w:ind w:left="720" w:right="288"/>
      </w:pPr>
    </w:p>
    <w:p w14:paraId="5FA21809" w14:textId="69AC3DD1" w:rsidR="002B2A14" w:rsidRDefault="00133C24" w:rsidP="002E0F8B">
      <w:pPr>
        <w:pStyle w:val="ListParagraph"/>
        <w:widowControl w:val="0"/>
        <w:numPr>
          <w:ilvl w:val="0"/>
          <w:numId w:val="31"/>
        </w:numPr>
        <w:spacing w:line="251" w:lineRule="auto"/>
        <w:ind w:right="288"/>
      </w:pPr>
      <w:r>
        <w:t xml:space="preserve">Receive and respond to inquiries and requests for services through the </w:t>
      </w:r>
      <w:proofErr w:type="gramStart"/>
      <w:r>
        <w:t>program</w:t>
      </w:r>
      <w:proofErr w:type="gramEnd"/>
    </w:p>
    <w:p w14:paraId="28752CF8" w14:textId="5D844B35" w:rsidR="00F167F0" w:rsidRDefault="00F167F0" w:rsidP="002E0F8B">
      <w:pPr>
        <w:pStyle w:val="ListParagraph"/>
        <w:widowControl w:val="0"/>
        <w:numPr>
          <w:ilvl w:val="0"/>
          <w:numId w:val="31"/>
        </w:numPr>
        <w:spacing w:line="251" w:lineRule="auto"/>
        <w:ind w:right="288"/>
      </w:pPr>
      <w:r>
        <w:t xml:space="preserve">Schedule </w:t>
      </w:r>
      <w:r w:rsidR="00836600">
        <w:t xml:space="preserve">and provide </w:t>
      </w:r>
      <w:r>
        <w:t xml:space="preserve">delivery or pickup of filters and educational </w:t>
      </w:r>
      <w:proofErr w:type="gramStart"/>
      <w:r>
        <w:t>materials</w:t>
      </w:r>
      <w:proofErr w:type="gramEnd"/>
    </w:p>
    <w:p w14:paraId="117411A4" w14:textId="1E74C249" w:rsidR="004B47DD" w:rsidRDefault="004B47DD" w:rsidP="002E0F8B">
      <w:pPr>
        <w:pStyle w:val="ListParagraph"/>
        <w:widowControl w:val="0"/>
        <w:numPr>
          <w:ilvl w:val="0"/>
          <w:numId w:val="31"/>
        </w:numPr>
        <w:spacing w:line="251" w:lineRule="auto"/>
        <w:ind w:right="288"/>
      </w:pPr>
      <w:r>
        <w:t>If possible, accommodate unscheduled pickups</w:t>
      </w:r>
      <w:r w:rsidR="00AE0BF9">
        <w:t xml:space="preserve">, either on an ongoing basis or through </w:t>
      </w:r>
      <w:r w:rsidR="00737DFB">
        <w:t>scheduled</w:t>
      </w:r>
      <w:r w:rsidR="00010EC1">
        <w:t xml:space="preserve"> hours and/or </w:t>
      </w:r>
      <w:r w:rsidR="00AE0BF9">
        <w:t>community-based events</w:t>
      </w:r>
    </w:p>
    <w:p w14:paraId="596AE4C6" w14:textId="77777777" w:rsidR="002E0F8B" w:rsidRDefault="002E0F8B" w:rsidP="00D9773C">
      <w:pPr>
        <w:widowControl w:val="0"/>
        <w:spacing w:line="251" w:lineRule="auto"/>
        <w:ind w:left="720" w:right="288"/>
      </w:pPr>
    </w:p>
    <w:p w14:paraId="776A5903" w14:textId="63414116" w:rsidR="00B27D9E" w:rsidRDefault="004142C3" w:rsidP="00D9773C">
      <w:pPr>
        <w:widowControl w:val="0"/>
        <w:spacing w:line="251" w:lineRule="auto"/>
        <w:ind w:left="720" w:right="288"/>
      </w:pPr>
      <w:r>
        <w:t>Success will be measured by:</w:t>
      </w:r>
      <w:r w:rsidR="00D9773C">
        <w:t xml:space="preserve"> </w:t>
      </w:r>
    </w:p>
    <w:p w14:paraId="1B083995" w14:textId="77777777" w:rsidR="00B27D9E" w:rsidRDefault="00B27D9E" w:rsidP="00D9773C">
      <w:pPr>
        <w:widowControl w:val="0"/>
        <w:spacing w:line="251" w:lineRule="auto"/>
        <w:ind w:left="720" w:right="288"/>
      </w:pPr>
    </w:p>
    <w:p w14:paraId="440DA7CB" w14:textId="2F9B4A20" w:rsidR="00E258A5" w:rsidRDefault="00CC4A98" w:rsidP="002E0F8B">
      <w:pPr>
        <w:pStyle w:val="ListParagraph"/>
        <w:widowControl w:val="0"/>
        <w:numPr>
          <w:ilvl w:val="0"/>
          <w:numId w:val="35"/>
        </w:numPr>
        <w:spacing w:line="251" w:lineRule="auto"/>
        <w:ind w:right="288"/>
      </w:pPr>
      <w:r>
        <w:t>The number of filters and educational packets</w:t>
      </w:r>
      <w:r w:rsidR="00010EC1">
        <w:t xml:space="preserve"> distributed</w:t>
      </w:r>
      <w:r w:rsidR="00C61A50">
        <w:t xml:space="preserve"> to unique addresses in the Third Ward</w:t>
      </w:r>
    </w:p>
    <w:p w14:paraId="23C6B7A7" w14:textId="5C274A0E" w:rsidR="00B27D9E" w:rsidRDefault="00C61A50" w:rsidP="002E0F8B">
      <w:pPr>
        <w:pStyle w:val="ListParagraph"/>
        <w:widowControl w:val="0"/>
        <w:numPr>
          <w:ilvl w:val="0"/>
          <w:numId w:val="35"/>
        </w:numPr>
        <w:spacing w:line="251" w:lineRule="auto"/>
        <w:ind w:right="288"/>
      </w:pPr>
      <w:r>
        <w:t>Responsiveness to inquiries</w:t>
      </w:r>
      <w:r w:rsidR="00D24FA9">
        <w:t>, as measured via post-interaction survey</w:t>
      </w:r>
      <w:r w:rsidR="00A72205">
        <w:t xml:space="preserve"> of those receiving services</w:t>
      </w:r>
      <w:r w:rsidR="00604746">
        <w:t xml:space="preserve"> </w:t>
      </w:r>
      <w:r w:rsidR="00C31604">
        <w:br/>
      </w:r>
      <w:r w:rsidR="00A72205">
        <w:br/>
      </w:r>
      <w:r w:rsidR="00A72205">
        <w:br/>
      </w:r>
      <w:r w:rsidR="00A72205">
        <w:br/>
      </w:r>
      <w:r w:rsidR="00A72205">
        <w:br/>
      </w:r>
      <w:r w:rsidR="00A72205">
        <w:br/>
      </w:r>
      <w:r w:rsidR="00A72205">
        <w:br/>
      </w:r>
      <w:r w:rsidR="00A72205">
        <w:br/>
      </w:r>
    </w:p>
    <w:p w14:paraId="63BB6091" w14:textId="3A7294DB" w:rsidR="00C31604" w:rsidRPr="00EA1FF9" w:rsidRDefault="00C31604" w:rsidP="00C31604">
      <w:pPr>
        <w:widowControl w:val="0"/>
        <w:spacing w:line="251" w:lineRule="auto"/>
        <w:ind w:right="288"/>
        <w:rPr>
          <w:b/>
          <w:bCs/>
        </w:rPr>
      </w:pPr>
      <w:r>
        <w:rPr>
          <w:b/>
          <w:bCs/>
        </w:rPr>
        <w:lastRenderedPageBreak/>
        <w:t>5</w:t>
      </w:r>
      <w:r w:rsidRPr="00EA1FF9">
        <w:rPr>
          <w:b/>
          <w:bCs/>
        </w:rPr>
        <w:t>.</w:t>
      </w:r>
      <w:r w:rsidR="00A72205">
        <w:rPr>
          <w:b/>
          <w:bCs/>
        </w:rPr>
        <w:t>3</w:t>
      </w:r>
      <w:r w:rsidRPr="00EA1FF9">
        <w:rPr>
          <w:b/>
          <w:bCs/>
        </w:rPr>
        <w:t xml:space="preserve"> </w:t>
      </w:r>
      <w:r>
        <w:rPr>
          <w:b/>
          <w:bCs/>
        </w:rPr>
        <w:tab/>
        <w:t>In-home Risk Evaluation</w:t>
      </w:r>
    </w:p>
    <w:p w14:paraId="26747664" w14:textId="109AE591" w:rsidR="00C31604" w:rsidRDefault="00C31604" w:rsidP="00C31604">
      <w:pPr>
        <w:widowControl w:val="0"/>
        <w:spacing w:line="251" w:lineRule="auto"/>
        <w:ind w:left="720" w:right="288"/>
      </w:pPr>
      <w:r>
        <w:t xml:space="preserve">The City is interested in </w:t>
      </w:r>
      <w:r w:rsidR="00602584">
        <w:t xml:space="preserve">a proposer who, upon </w:t>
      </w:r>
      <w:r w:rsidR="00765457">
        <w:t>a re</w:t>
      </w:r>
      <w:r w:rsidR="00495BF5">
        <w:t>side</w:t>
      </w:r>
      <w:r w:rsidR="00765457">
        <w:t xml:space="preserve">nt’s </w:t>
      </w:r>
      <w:r w:rsidR="00602584">
        <w:t>request, can informally observe easily accessible plumbing in the home</w:t>
      </w:r>
      <w:r w:rsidR="00BA3BA2">
        <w:t xml:space="preserve"> to advise residents on potential risk</w:t>
      </w:r>
      <w:r w:rsidR="00B16796">
        <w:t xml:space="preserve"> based on the material composition of in-home pipes</w:t>
      </w:r>
      <w:r w:rsidR="00BA3BA2">
        <w:t xml:space="preserve">, as well as advise on </w:t>
      </w:r>
      <w:r w:rsidR="00765457">
        <w:t xml:space="preserve">potential risk posed by </w:t>
      </w:r>
      <w:r w:rsidR="00A72205">
        <w:t xml:space="preserve">older (pre-1996) </w:t>
      </w:r>
      <w:r w:rsidR="00B16796">
        <w:t>fixtures within the home</w:t>
      </w:r>
      <w:r>
        <w:t>. It is expected that the Contractor will:</w:t>
      </w:r>
    </w:p>
    <w:p w14:paraId="5CEE9A64" w14:textId="77777777" w:rsidR="00C31604" w:rsidRDefault="00C31604" w:rsidP="00C31604">
      <w:pPr>
        <w:widowControl w:val="0"/>
        <w:spacing w:line="251" w:lineRule="auto"/>
        <w:ind w:left="720" w:right="288"/>
      </w:pPr>
    </w:p>
    <w:p w14:paraId="48A5D3C8" w14:textId="6F9A8E54" w:rsidR="00C31604" w:rsidRDefault="00C31604" w:rsidP="00495BF5">
      <w:pPr>
        <w:pStyle w:val="ListParagraph"/>
        <w:widowControl w:val="0"/>
        <w:numPr>
          <w:ilvl w:val="0"/>
          <w:numId w:val="40"/>
        </w:numPr>
        <w:spacing w:line="251" w:lineRule="auto"/>
        <w:ind w:right="288"/>
      </w:pPr>
      <w:r>
        <w:t>Delivery to home(s)</w:t>
      </w:r>
    </w:p>
    <w:p w14:paraId="0B738F74" w14:textId="77777777" w:rsidR="00495BF5" w:rsidRDefault="00C31604" w:rsidP="00495BF5">
      <w:pPr>
        <w:pStyle w:val="ListParagraph"/>
        <w:widowControl w:val="0"/>
        <w:numPr>
          <w:ilvl w:val="0"/>
          <w:numId w:val="40"/>
        </w:numPr>
        <w:spacing w:line="251" w:lineRule="auto"/>
        <w:ind w:right="288"/>
      </w:pPr>
      <w:r>
        <w:t>Onsite pickup (scheduled or otherwise)</w:t>
      </w:r>
    </w:p>
    <w:p w14:paraId="387D92B0" w14:textId="353D4B03" w:rsidR="00C31604" w:rsidRDefault="00C31604" w:rsidP="00495BF5">
      <w:pPr>
        <w:pStyle w:val="ListParagraph"/>
        <w:widowControl w:val="0"/>
        <w:numPr>
          <w:ilvl w:val="0"/>
          <w:numId w:val="40"/>
        </w:numPr>
        <w:spacing w:line="251" w:lineRule="auto"/>
        <w:ind w:right="288"/>
      </w:pPr>
      <w:r>
        <w:t>Events</w:t>
      </w:r>
    </w:p>
    <w:p w14:paraId="44714BDE" w14:textId="77777777" w:rsidR="00C31604" w:rsidRDefault="00C31604" w:rsidP="00C31604">
      <w:pPr>
        <w:widowControl w:val="0"/>
        <w:spacing w:line="251" w:lineRule="auto"/>
        <w:ind w:left="720" w:right="288"/>
      </w:pPr>
    </w:p>
    <w:p w14:paraId="49786CFF" w14:textId="77777777" w:rsidR="00C31604" w:rsidRDefault="00C31604" w:rsidP="00C31604">
      <w:pPr>
        <w:widowControl w:val="0"/>
        <w:spacing w:line="251" w:lineRule="auto"/>
        <w:ind w:left="720" w:right="288"/>
      </w:pPr>
      <w:r>
        <w:t xml:space="preserve">Success will be measured by: </w:t>
      </w:r>
    </w:p>
    <w:p w14:paraId="2BFA5B50" w14:textId="77777777" w:rsidR="00C31604" w:rsidRDefault="00C31604" w:rsidP="00C31604">
      <w:pPr>
        <w:widowControl w:val="0"/>
        <w:spacing w:line="251" w:lineRule="auto"/>
        <w:ind w:left="720" w:right="288"/>
      </w:pPr>
    </w:p>
    <w:p w14:paraId="60E0D936" w14:textId="246E6090" w:rsidR="00E258A5" w:rsidRDefault="00A93D54" w:rsidP="00E258A5">
      <w:pPr>
        <w:pStyle w:val="ListParagraph"/>
        <w:widowControl w:val="0"/>
        <w:numPr>
          <w:ilvl w:val="0"/>
          <w:numId w:val="41"/>
        </w:numPr>
        <w:spacing w:line="251" w:lineRule="auto"/>
        <w:ind w:right="288"/>
      </w:pPr>
      <w:r>
        <w:t>Number of in-ho</w:t>
      </w:r>
      <w:r w:rsidR="00847BF8">
        <w:t xml:space="preserve">me evaluations </w:t>
      </w:r>
      <w:proofErr w:type="gramStart"/>
      <w:r w:rsidR="00847BF8">
        <w:t>conducted</w:t>
      </w:r>
      <w:proofErr w:type="gramEnd"/>
    </w:p>
    <w:p w14:paraId="5AED896C" w14:textId="77777777" w:rsidR="00905E18" w:rsidRDefault="00F17F9D" w:rsidP="00905E18">
      <w:pPr>
        <w:pStyle w:val="ListParagraph"/>
        <w:widowControl w:val="0"/>
        <w:numPr>
          <w:ilvl w:val="0"/>
          <w:numId w:val="41"/>
        </w:numPr>
        <w:spacing w:line="251" w:lineRule="auto"/>
        <w:ind w:right="288"/>
      </w:pPr>
      <w:r>
        <w:t xml:space="preserve">Number of anonymized, recorded risks identified through the </w:t>
      </w:r>
      <w:proofErr w:type="gramStart"/>
      <w:r>
        <w:t>process.</w:t>
      </w:r>
      <w:r w:rsidR="00905E18">
        <w:t>*</w:t>
      </w:r>
      <w:proofErr w:type="gramEnd"/>
      <w:r>
        <w:t xml:space="preserve"> </w:t>
      </w:r>
    </w:p>
    <w:p w14:paraId="3F1E6EFC" w14:textId="77777777" w:rsidR="00905E18" w:rsidRDefault="00905E18" w:rsidP="00346616">
      <w:pPr>
        <w:pStyle w:val="ListParagraph"/>
        <w:widowControl w:val="0"/>
        <w:spacing w:line="251" w:lineRule="auto"/>
        <w:ind w:left="1080" w:right="288"/>
      </w:pPr>
    </w:p>
    <w:p w14:paraId="6A88554C" w14:textId="65BDD843" w:rsidR="00C31604" w:rsidRDefault="00905E18" w:rsidP="00346616">
      <w:pPr>
        <w:widowControl w:val="0"/>
        <w:spacing w:line="251" w:lineRule="auto"/>
        <w:ind w:left="720" w:right="288"/>
      </w:pPr>
      <w:r w:rsidRPr="00346616">
        <w:rPr>
          <w:i/>
        </w:rPr>
        <w:t>* Understanding the unique sensitivity and potential vulnerability of individual residents, n</w:t>
      </w:r>
      <w:r w:rsidR="00F17F9D" w:rsidRPr="00346616">
        <w:rPr>
          <w:i/>
        </w:rPr>
        <w:t xml:space="preserve">ote that the City of Grand Rapids will not </w:t>
      </w:r>
      <w:r w:rsidR="009E4C22" w:rsidRPr="00346616">
        <w:rPr>
          <w:i/>
        </w:rPr>
        <w:t xml:space="preserve">collect this information by identified address nor by </w:t>
      </w:r>
      <w:r w:rsidRPr="00346616">
        <w:rPr>
          <w:i/>
        </w:rPr>
        <w:t xml:space="preserve">personally identifiable information. The </w:t>
      </w:r>
      <w:proofErr w:type="gramStart"/>
      <w:r w:rsidRPr="00346616">
        <w:rPr>
          <w:i/>
        </w:rPr>
        <w:t>City</w:t>
      </w:r>
      <w:proofErr w:type="gramEnd"/>
      <w:r w:rsidRPr="00346616">
        <w:rPr>
          <w:i/>
        </w:rPr>
        <w:t xml:space="preserve"> is interested in the aggregated data in order to make general determinations of risk within the Third Ward.</w:t>
      </w:r>
      <w:r>
        <w:t xml:space="preserve"> </w:t>
      </w:r>
    </w:p>
    <w:p w14:paraId="6FD0B263" w14:textId="77777777" w:rsidR="004C4763" w:rsidRDefault="004C4763" w:rsidP="008D7580">
      <w:pPr>
        <w:widowControl w:val="0"/>
        <w:spacing w:line="251" w:lineRule="auto"/>
        <w:ind w:left="720" w:right="288"/>
      </w:pPr>
    </w:p>
    <w:p w14:paraId="6B563973" w14:textId="28C573F0" w:rsidR="006C3786" w:rsidRPr="00EA1FF9" w:rsidRDefault="006C3786" w:rsidP="006C3786">
      <w:pPr>
        <w:widowControl w:val="0"/>
        <w:spacing w:line="251" w:lineRule="auto"/>
        <w:ind w:right="288"/>
        <w:rPr>
          <w:b/>
          <w:bCs/>
        </w:rPr>
      </w:pPr>
      <w:r>
        <w:rPr>
          <w:b/>
          <w:bCs/>
        </w:rPr>
        <w:t>5</w:t>
      </w:r>
      <w:r w:rsidRPr="00EA1FF9">
        <w:rPr>
          <w:b/>
          <w:bCs/>
        </w:rPr>
        <w:t>.</w:t>
      </w:r>
      <w:r w:rsidR="00A72205">
        <w:rPr>
          <w:b/>
          <w:bCs/>
        </w:rPr>
        <w:t>4</w:t>
      </w:r>
      <w:r w:rsidRPr="00EA1FF9">
        <w:rPr>
          <w:b/>
          <w:bCs/>
        </w:rPr>
        <w:t xml:space="preserve"> </w:t>
      </w:r>
      <w:r>
        <w:rPr>
          <w:b/>
          <w:bCs/>
        </w:rPr>
        <w:tab/>
      </w:r>
      <w:r w:rsidR="00926F8E">
        <w:rPr>
          <w:b/>
          <w:bCs/>
        </w:rPr>
        <w:t>Eligibility and Reporting</w:t>
      </w:r>
    </w:p>
    <w:p w14:paraId="3C414F74" w14:textId="14801C53" w:rsidR="0034597E" w:rsidRDefault="00346616" w:rsidP="009F12F8">
      <w:pPr>
        <w:widowControl w:val="0"/>
        <w:spacing w:line="251" w:lineRule="auto"/>
        <w:ind w:left="720" w:right="288"/>
      </w:pPr>
      <w:r>
        <w:t>Proposers will be responsible for d</w:t>
      </w:r>
      <w:r w:rsidR="00926F8E">
        <w:t xml:space="preserve">etermining eligibility </w:t>
      </w:r>
      <w:r w:rsidR="00CD2C6A">
        <w:t xml:space="preserve">(in the </w:t>
      </w:r>
      <w:r>
        <w:t>T</w:t>
      </w:r>
      <w:r w:rsidR="00CD2C6A">
        <w:t xml:space="preserve">hird </w:t>
      </w:r>
      <w:r>
        <w:t>W</w:t>
      </w:r>
      <w:r w:rsidR="00CD2C6A">
        <w:t xml:space="preserve">ard) and maintaining a record of addresses served. </w:t>
      </w:r>
      <w:r>
        <w:t>A complete list of eligible addresses will be provided by the water utility for cross-reference and reporting. This sh</w:t>
      </w:r>
      <w:r w:rsidR="00CD2C6A">
        <w:t>ould include those who received filters</w:t>
      </w:r>
      <w:r>
        <w:t xml:space="preserve">, </w:t>
      </w:r>
      <w:r w:rsidR="00CD2C6A">
        <w:t xml:space="preserve">those who received in-home </w:t>
      </w:r>
      <w:r w:rsidR="00C31604">
        <w:t>evaluation</w:t>
      </w:r>
      <w:r>
        <w:t>, and those who received both</w:t>
      </w:r>
      <w:r w:rsidR="00A74DF4">
        <w:t xml:space="preserve">. </w:t>
      </w:r>
      <w:r w:rsidR="0034597E">
        <w:t>This should include:</w:t>
      </w:r>
    </w:p>
    <w:p w14:paraId="664E0A19" w14:textId="77777777" w:rsidR="0034597E" w:rsidRDefault="0034597E" w:rsidP="009F12F8">
      <w:pPr>
        <w:widowControl w:val="0"/>
        <w:spacing w:line="251" w:lineRule="auto"/>
        <w:ind w:left="720" w:right="288"/>
      </w:pPr>
    </w:p>
    <w:p w14:paraId="610B3D12" w14:textId="42DAD6CE" w:rsidR="00D90DB0" w:rsidRDefault="007E7039" w:rsidP="00726520">
      <w:pPr>
        <w:pStyle w:val="ListParagraph"/>
        <w:widowControl w:val="0"/>
        <w:numPr>
          <w:ilvl w:val="0"/>
          <w:numId w:val="33"/>
        </w:numPr>
        <w:spacing w:line="251" w:lineRule="auto"/>
        <w:ind w:right="288"/>
      </w:pPr>
      <w:r>
        <w:t>Screen</w:t>
      </w:r>
      <w:r w:rsidR="00346616">
        <w:t>ing</w:t>
      </w:r>
      <w:r>
        <w:t xml:space="preserve"> </w:t>
      </w:r>
      <w:r w:rsidR="002B6864">
        <w:t>participants by physical address to verify residency in the Third Ward</w:t>
      </w:r>
    </w:p>
    <w:p w14:paraId="145CB094" w14:textId="70FF143E" w:rsidR="002B6864" w:rsidRDefault="002B6864" w:rsidP="00726520">
      <w:pPr>
        <w:pStyle w:val="ListParagraph"/>
        <w:widowControl w:val="0"/>
        <w:numPr>
          <w:ilvl w:val="0"/>
          <w:numId w:val="33"/>
        </w:numPr>
        <w:spacing w:line="251" w:lineRule="auto"/>
        <w:ind w:right="288"/>
      </w:pPr>
      <w:r>
        <w:t>Maintain</w:t>
      </w:r>
      <w:r w:rsidR="00346616">
        <w:t>ing</w:t>
      </w:r>
      <w:r>
        <w:t xml:space="preserve"> a record of addresses served</w:t>
      </w:r>
      <w:r w:rsidR="00187957">
        <w:t xml:space="preserve">, and whether the resident received a filter, an in-home evaluation, or both. </w:t>
      </w:r>
    </w:p>
    <w:p w14:paraId="36854252" w14:textId="77777777" w:rsidR="0034597E" w:rsidRDefault="0034597E" w:rsidP="009F12F8">
      <w:pPr>
        <w:widowControl w:val="0"/>
        <w:spacing w:line="251" w:lineRule="auto"/>
        <w:ind w:left="720" w:right="288"/>
      </w:pPr>
    </w:p>
    <w:p w14:paraId="12AF44AE" w14:textId="6E8D1C58" w:rsidR="009F12F8" w:rsidRDefault="009F12F8" w:rsidP="009F12F8">
      <w:pPr>
        <w:widowControl w:val="0"/>
        <w:spacing w:line="251" w:lineRule="auto"/>
        <w:ind w:left="720" w:right="288"/>
      </w:pPr>
      <w:r>
        <w:t>Success will be measured by:</w:t>
      </w:r>
    </w:p>
    <w:p w14:paraId="73DA9556" w14:textId="77777777" w:rsidR="009F12F8" w:rsidRDefault="009F12F8" w:rsidP="009F12F8">
      <w:pPr>
        <w:widowControl w:val="0"/>
        <w:spacing w:line="251" w:lineRule="auto"/>
        <w:ind w:left="720" w:right="288"/>
      </w:pPr>
    </w:p>
    <w:p w14:paraId="69D46F6B" w14:textId="130583F2" w:rsidR="00C2179D" w:rsidRDefault="00FB0430" w:rsidP="00AE005B">
      <w:pPr>
        <w:pStyle w:val="ListParagraph"/>
        <w:widowControl w:val="0"/>
        <w:numPr>
          <w:ilvl w:val="0"/>
          <w:numId w:val="32"/>
        </w:numPr>
        <w:spacing w:line="251" w:lineRule="auto"/>
        <w:ind w:right="288"/>
      </w:pPr>
      <w:r>
        <w:t>Accurate reconciliation of materials provided by the water utility with materials distributed in the Third Ward</w:t>
      </w:r>
      <w:r w:rsidR="00E65694">
        <w:br/>
      </w:r>
    </w:p>
    <w:p w14:paraId="0206CB97" w14:textId="77777777" w:rsidR="0035567F" w:rsidRDefault="0035567F">
      <w:pPr>
        <w:rPr>
          <w:b/>
        </w:rPr>
      </w:pPr>
    </w:p>
    <w:p w14:paraId="7EEA1DE7" w14:textId="61849B54" w:rsidR="00E86F5A" w:rsidRPr="002F1F66" w:rsidRDefault="00E86F5A" w:rsidP="00E86F5A">
      <w:pPr>
        <w:widowControl w:val="0"/>
        <w:spacing w:before="29" w:line="252" w:lineRule="auto"/>
        <w:ind w:left="10" w:right="17" w:firstLine="8"/>
        <w:rPr>
          <w:b/>
          <w:u w:val="single"/>
        </w:rPr>
      </w:pPr>
      <w:r w:rsidRPr="002F1F66">
        <w:rPr>
          <w:b/>
          <w:u w:val="single"/>
        </w:rPr>
        <w:t>6.0</w:t>
      </w:r>
      <w:r w:rsidRPr="002F1F66">
        <w:rPr>
          <w:b/>
          <w:u w:val="single"/>
        </w:rPr>
        <w:tab/>
        <w:t>Equity Plan</w:t>
      </w:r>
      <w:r w:rsidR="002F1F66">
        <w:rPr>
          <w:b/>
          <w:u w:val="single"/>
        </w:rPr>
        <w:tab/>
      </w:r>
      <w:r w:rsidRPr="002F1F66">
        <w:rPr>
          <w:b/>
          <w:u w:val="single"/>
        </w:rPr>
        <w:tab/>
      </w:r>
      <w:r w:rsidR="002F1F66" w:rsidRPr="002F1F66">
        <w:rPr>
          <w:b/>
          <w:u w:val="single"/>
        </w:rPr>
        <w:t xml:space="preserve">   </w:t>
      </w:r>
      <w:r w:rsidRPr="002F1F66">
        <w:rPr>
          <w:b/>
          <w:u w:val="single"/>
        </w:rPr>
        <w:tab/>
      </w:r>
      <w:r w:rsidRPr="002F1F66">
        <w:rPr>
          <w:b/>
          <w:u w:val="single"/>
        </w:rPr>
        <w:tab/>
      </w:r>
      <w:r w:rsidRPr="002F1F66">
        <w:rPr>
          <w:b/>
          <w:u w:val="single"/>
        </w:rPr>
        <w:tab/>
      </w:r>
      <w:r w:rsidRPr="002F1F66">
        <w:rPr>
          <w:b/>
          <w:u w:val="single"/>
        </w:rPr>
        <w:tab/>
      </w:r>
      <w:r w:rsidR="002F1F66" w:rsidRPr="002F1F66">
        <w:rPr>
          <w:b/>
          <w:u w:val="single"/>
        </w:rPr>
        <w:tab/>
      </w:r>
      <w:r w:rsidR="002F1F66" w:rsidRPr="002F1F66">
        <w:rPr>
          <w:b/>
          <w:u w:val="single"/>
        </w:rPr>
        <w:tab/>
      </w:r>
      <w:r w:rsidRPr="002F1F66">
        <w:rPr>
          <w:b/>
          <w:u w:val="single"/>
        </w:rPr>
        <w:tab/>
      </w:r>
      <w:r w:rsidRPr="002F1F66">
        <w:rPr>
          <w:b/>
          <w:u w:val="single"/>
        </w:rPr>
        <w:tab/>
      </w:r>
    </w:p>
    <w:p w14:paraId="58620243" w14:textId="77777777" w:rsidR="002F1F66" w:rsidRDefault="002F1F66"/>
    <w:p w14:paraId="480299E1" w14:textId="3747CBCB" w:rsidR="0035567F" w:rsidRDefault="001E4107">
      <w:r>
        <w:t>As you create your proposal, we encourage you to explicitly embed equitable approaches to the work plan, outcomes/deliverables, staffing strategies, community partnerships, contracting, budget, etc.</w:t>
      </w:r>
    </w:p>
    <w:p w14:paraId="26D61738" w14:textId="77777777" w:rsidR="0035567F" w:rsidRDefault="0035567F"/>
    <w:p w14:paraId="7E4587F2" w14:textId="77221B63" w:rsidR="0035567F" w:rsidRDefault="001E4107">
      <w:r>
        <w:t>The Equity Plan must include, at a minimum, the following four components</w:t>
      </w:r>
      <w:r w:rsidR="000C69D6">
        <w:t>:</w:t>
      </w:r>
      <w:r w:rsidR="000C69D6">
        <w:br/>
      </w:r>
      <w:r>
        <w:t xml:space="preserve"> </w:t>
      </w:r>
    </w:p>
    <w:p w14:paraId="4C7D4F7E" w14:textId="7281A923" w:rsidR="0035567F" w:rsidRDefault="001E4107">
      <w:pPr>
        <w:numPr>
          <w:ilvl w:val="0"/>
          <w:numId w:val="2"/>
        </w:numPr>
      </w:pPr>
      <w:r>
        <w:t xml:space="preserve">Current demographics of the project team and the entire organization/company. This includes the board, staff, and executive director (or lead/co-leads) if applicable. The City </w:t>
      </w:r>
      <w:r>
        <w:lastRenderedPageBreak/>
        <w:t xml:space="preserve">of Grand Rapids, per our strategic plan, breaks down all data by race, ethnicity, gender identity, and geography; </w:t>
      </w:r>
      <w:proofErr w:type="gramStart"/>
      <w:r>
        <w:t>therefore</w:t>
      </w:r>
      <w:proofErr w:type="gramEnd"/>
      <w:r>
        <w:t xml:space="preserve"> this is required demographic data.</w:t>
      </w:r>
    </w:p>
    <w:p w14:paraId="7E5F62EC" w14:textId="77777777" w:rsidR="0035567F" w:rsidRDefault="0035567F"/>
    <w:p w14:paraId="2C62E2E2" w14:textId="77777777" w:rsidR="0035567F" w:rsidRDefault="001E4107">
      <w:pPr>
        <w:numPr>
          <w:ilvl w:val="0"/>
          <w:numId w:val="2"/>
        </w:numPr>
      </w:pPr>
      <w:r>
        <w:t>If the project team is not complete and additional hiring/contracting would be necessary if the proposal is accepted and the contract awarded, include the specific recruiting plan to ensure the project team reflects the demographics and language needs of the people to be directly served by the project.</w:t>
      </w:r>
    </w:p>
    <w:p w14:paraId="68A6C859" w14:textId="77777777" w:rsidR="0035567F" w:rsidRDefault="0035567F">
      <w:pPr>
        <w:ind w:left="720"/>
      </w:pPr>
    </w:p>
    <w:p w14:paraId="6160ECC6" w14:textId="77777777" w:rsidR="0035567F" w:rsidRDefault="001E4107">
      <w:pPr>
        <w:numPr>
          <w:ilvl w:val="0"/>
          <w:numId w:val="2"/>
        </w:numPr>
      </w:pPr>
      <w:r>
        <w:t xml:space="preserve">The City’s Strategic Plan, in combination with the City’s </w:t>
      </w:r>
      <w:hyperlink r:id="rId8">
        <w:r>
          <w:rPr>
            <w:color w:val="1155CC"/>
            <w:u w:val="single"/>
          </w:rPr>
          <w:t>Professional Services Contracting administrative policy 73-09</w:t>
        </w:r>
      </w:hyperlink>
      <w:r>
        <w:t xml:space="preserve">, is why the City requires that professional service providers (contractors) use their best efforts to subcontract, joint venture, or otherwise enter into business and partnership arrangements with diverse individuals, groups, and businesses. To help capture these efforts, list tentative, pending, and confirmed diverse community partners, subcontractors, and/or suppliers of the proposed project. If known and/or applicable, list the proposed dollar amount to be paid from the project budget, and confirm the organization or business is owned/led by Black, Indigenous, People of Color (BIPOC), and/or Latinx persons. The total of what is listed will most likely </w:t>
      </w:r>
      <w:r>
        <w:rPr>
          <w:i/>
        </w:rPr>
        <w:t>not</w:t>
      </w:r>
      <w:r>
        <w:t xml:space="preserve"> match the overall requested dollar amount. This part of the Equity Plan is to highlight the diversity and inclusiveness of partners, subcontractors, and suppliers.</w:t>
      </w:r>
    </w:p>
    <w:p w14:paraId="5E685E17" w14:textId="77777777" w:rsidR="0035567F" w:rsidRDefault="0035567F">
      <w:pPr>
        <w:ind w:left="720"/>
      </w:pPr>
    </w:p>
    <w:p w14:paraId="64EE835A" w14:textId="77777777" w:rsidR="0035567F" w:rsidRDefault="001E4107">
      <w:pPr>
        <w:ind w:left="720"/>
      </w:pPr>
      <w:r>
        <w:t>Below are definitions for this part of the Equity Plan:</w:t>
      </w:r>
    </w:p>
    <w:p w14:paraId="2D31FC39" w14:textId="77777777" w:rsidR="0035567F" w:rsidRDefault="001E4107">
      <w:pPr>
        <w:numPr>
          <w:ilvl w:val="1"/>
          <w:numId w:val="2"/>
        </w:numPr>
      </w:pPr>
      <w:r>
        <w:rPr>
          <w:u w:val="single"/>
        </w:rPr>
        <w:t>Tentative</w:t>
      </w:r>
      <w:r>
        <w:t xml:space="preserve">: Partner/business not contacted at the time of proposal </w:t>
      </w:r>
      <w:proofErr w:type="gramStart"/>
      <w:r>
        <w:t>submission, but</w:t>
      </w:r>
      <w:proofErr w:type="gramEnd"/>
      <w:r>
        <w:t xml:space="preserve"> will be contracted if awarded the contract.</w:t>
      </w:r>
    </w:p>
    <w:p w14:paraId="71A5D917" w14:textId="77777777" w:rsidR="0035567F" w:rsidRDefault="001E4107">
      <w:pPr>
        <w:numPr>
          <w:ilvl w:val="1"/>
          <w:numId w:val="2"/>
        </w:numPr>
      </w:pPr>
      <w:r>
        <w:rPr>
          <w:u w:val="single"/>
        </w:rPr>
        <w:t>Pending</w:t>
      </w:r>
      <w:r>
        <w:t>: Partner/business was contacted in preparation for proposal submission, and they are considering participating, but have not committed.</w:t>
      </w:r>
    </w:p>
    <w:p w14:paraId="02864504" w14:textId="77777777" w:rsidR="0035567F" w:rsidRDefault="001E4107">
      <w:pPr>
        <w:numPr>
          <w:ilvl w:val="1"/>
          <w:numId w:val="2"/>
        </w:numPr>
      </w:pPr>
      <w:r>
        <w:rPr>
          <w:u w:val="single"/>
        </w:rPr>
        <w:t>Confirmed</w:t>
      </w:r>
      <w:r>
        <w:t>: Partner/business agreed to subcontract/partner upon award of contract.</w:t>
      </w:r>
    </w:p>
    <w:p w14:paraId="74124F17" w14:textId="77777777" w:rsidR="0035567F" w:rsidRDefault="001E4107">
      <w:pPr>
        <w:numPr>
          <w:ilvl w:val="1"/>
          <w:numId w:val="2"/>
        </w:numPr>
      </w:pPr>
      <w:r>
        <w:rPr>
          <w:u w:val="single"/>
        </w:rPr>
        <w:t>BIPOC or Latinx-owned business</w:t>
      </w:r>
      <w:r>
        <w:t>: BIPOC and/or Latinx persons or people have 51% or more ownership of a corporation or for-profit business.</w:t>
      </w:r>
    </w:p>
    <w:p w14:paraId="7D711EBD" w14:textId="77777777" w:rsidR="0035567F" w:rsidRDefault="001E4107">
      <w:pPr>
        <w:numPr>
          <w:ilvl w:val="1"/>
          <w:numId w:val="2"/>
        </w:numPr>
      </w:pPr>
      <w:r>
        <w:rPr>
          <w:u w:val="single"/>
        </w:rPr>
        <w:t>BIPOC or Latinx-led organization</w:t>
      </w:r>
      <w:r>
        <w:t>: BIPOC and/or Latinx person or people represent 51% or more of the board and executive director (or similar top leadership) role of a non-profit organization or unincorporated group.</w:t>
      </w:r>
    </w:p>
    <w:p w14:paraId="77B53377" w14:textId="0D723AEB" w:rsidR="0035567F" w:rsidRDefault="001E4107">
      <w:pPr>
        <w:numPr>
          <w:ilvl w:val="1"/>
          <w:numId w:val="2"/>
        </w:numPr>
      </w:pPr>
      <w:r>
        <w:rPr>
          <w:u w:val="single"/>
        </w:rPr>
        <w:t>Partner</w:t>
      </w:r>
      <w:r>
        <w:t>: A person, group, or organization that has similar outcome goals to that of the project and will support the project in specific ways that are mutually beneficial. T</w:t>
      </w:r>
      <w:r w:rsidR="001762C2">
        <w:t>hese are t</w:t>
      </w:r>
      <w:r>
        <w:t xml:space="preserve">ypically </w:t>
      </w:r>
      <w:r w:rsidR="001762C2">
        <w:t xml:space="preserve">not </w:t>
      </w:r>
      <w:r>
        <w:t>paid directly from the proposed project budget. If paid, please see “Subcontractor” below.</w:t>
      </w:r>
    </w:p>
    <w:p w14:paraId="7D845157" w14:textId="77777777" w:rsidR="0035567F" w:rsidRDefault="001E4107">
      <w:pPr>
        <w:numPr>
          <w:ilvl w:val="1"/>
          <w:numId w:val="2"/>
        </w:numPr>
      </w:pPr>
      <w:r>
        <w:rPr>
          <w:u w:val="single"/>
        </w:rPr>
        <w:t>Subcontractor</w:t>
      </w:r>
      <w:r>
        <w:t xml:space="preserve">: A person, group, or organization who will be paid in exchange for a professional service, such as evaluation, facilitation/instruction, or marketing. This also includes the context expertise of </w:t>
      </w:r>
      <w:proofErr w:type="gramStart"/>
      <w:r>
        <w:t>persons</w:t>
      </w:r>
      <w:proofErr w:type="gramEnd"/>
      <w:r>
        <w:t xml:space="preserve"> with lived experience serving on advisory boards who are not already paid to do so.</w:t>
      </w:r>
    </w:p>
    <w:p w14:paraId="58317336" w14:textId="77777777" w:rsidR="0035567F" w:rsidRDefault="001E4107">
      <w:pPr>
        <w:numPr>
          <w:ilvl w:val="1"/>
          <w:numId w:val="2"/>
        </w:numPr>
      </w:pPr>
      <w:r>
        <w:rPr>
          <w:u w:val="single"/>
        </w:rPr>
        <w:t>Supplier</w:t>
      </w:r>
      <w:r>
        <w:t>: A business or organization that provides products in exchange for payment, and is not part of the overall project development nor implementation, such as caterers, childcare providers for engagement meetings, etc.</w:t>
      </w:r>
    </w:p>
    <w:p w14:paraId="7C1DBB26" w14:textId="77777777" w:rsidR="0035567F" w:rsidRDefault="001E4107">
      <w:r>
        <w:tab/>
      </w:r>
    </w:p>
    <w:p w14:paraId="1BA1AD86" w14:textId="77777777" w:rsidR="0035567F" w:rsidRDefault="001E4107">
      <w:pPr>
        <w:numPr>
          <w:ilvl w:val="0"/>
          <w:numId w:val="2"/>
        </w:numPr>
      </w:pPr>
      <w:r>
        <w:t xml:space="preserve">If applicable, upload </w:t>
      </w:r>
      <w:r>
        <w:rPr>
          <w:i/>
        </w:rPr>
        <w:t>up to</w:t>
      </w:r>
      <w:r>
        <w:t xml:space="preserve"> 3 documents with your response that verifies and shares the organization’s commitment to advancing DEI within the organization. Examples might include but are not limited to:</w:t>
      </w:r>
    </w:p>
    <w:p w14:paraId="248AA5F4" w14:textId="77777777" w:rsidR="0035567F" w:rsidRDefault="001E4107">
      <w:pPr>
        <w:numPr>
          <w:ilvl w:val="1"/>
          <w:numId w:val="2"/>
        </w:numPr>
      </w:pPr>
      <w:r>
        <w:lastRenderedPageBreak/>
        <w:t>Equity or DEI statement</w:t>
      </w:r>
    </w:p>
    <w:p w14:paraId="760D44EC" w14:textId="77777777" w:rsidR="0035567F" w:rsidRDefault="001E4107">
      <w:pPr>
        <w:numPr>
          <w:ilvl w:val="1"/>
          <w:numId w:val="2"/>
        </w:numPr>
      </w:pPr>
      <w:r>
        <w:t xml:space="preserve">A DEI-related policy that is closely connected to the work of this proposed </w:t>
      </w:r>
      <w:proofErr w:type="gramStart"/>
      <w:r>
        <w:t>project</w:t>
      </w:r>
      <w:proofErr w:type="gramEnd"/>
    </w:p>
    <w:p w14:paraId="761A1648" w14:textId="77777777" w:rsidR="0035567F" w:rsidRDefault="001E4107">
      <w:pPr>
        <w:numPr>
          <w:ilvl w:val="1"/>
          <w:numId w:val="2"/>
        </w:numPr>
      </w:pPr>
      <w:r>
        <w:t>An annual report that features DEI outcomes</w:t>
      </w:r>
    </w:p>
    <w:p w14:paraId="61D5AE6E" w14:textId="77777777" w:rsidR="0035567F" w:rsidRDefault="0035567F">
      <w:pPr>
        <w:ind w:left="720"/>
      </w:pPr>
    </w:p>
    <w:p w14:paraId="5D91AFEA" w14:textId="77777777" w:rsidR="0035567F" w:rsidRDefault="001E4107">
      <w:pPr>
        <w:ind w:left="720"/>
      </w:pPr>
      <w:r>
        <w:t xml:space="preserve">Please clearly label these documents so the selection committee can easily identify the attachments as DEI documentation as required for the Equity Plan portion of the proposal. </w:t>
      </w:r>
    </w:p>
    <w:p w14:paraId="39168ACF" w14:textId="77777777" w:rsidR="0035567F" w:rsidRDefault="0035567F"/>
    <w:p w14:paraId="30D80922" w14:textId="1DF344EB" w:rsidR="0035567F" w:rsidRDefault="001E4107">
      <w:r w:rsidRPr="00684840">
        <w:t>The</w:t>
      </w:r>
      <w:r w:rsidR="007D797D">
        <w:t xml:space="preserve"> selection committee</w:t>
      </w:r>
      <w:r w:rsidRPr="00684840">
        <w:t xml:space="preserve"> will also consider how DEI is woven throughout the proposal, such as in the Budget, Deliverables, and Work Plan.</w:t>
      </w:r>
      <w:r>
        <w:t xml:space="preserve"> </w:t>
      </w:r>
    </w:p>
    <w:p w14:paraId="6AE32056" w14:textId="1CEF5832" w:rsidR="0035567F" w:rsidRDefault="001E4107">
      <w:pPr>
        <w:spacing w:before="240" w:after="240"/>
        <w:rPr>
          <w:b/>
        </w:rPr>
      </w:pPr>
      <w:r>
        <w:t xml:space="preserve">Completion of the Equity Plan is required of all submissions/proposals in response to this RFP. The City’s selection committee will review the Equity Plans when selecting the vendor for the provision of services. The submission of an Equity Plan will ensure the </w:t>
      </w:r>
      <w:proofErr w:type="gramStart"/>
      <w:r>
        <w:t>City</w:t>
      </w:r>
      <w:proofErr w:type="gramEnd"/>
      <w:r>
        <w:t xml:space="preserve"> has documented commitments from all organizations when awarded City-managed resources. All proposals without an Equity Plan will be considered, however, those proposals without an Equity Plan will receive a score of zero points for this section during the award evaluation process.</w:t>
      </w:r>
      <w:r w:rsidR="00D335E6">
        <w:br/>
      </w:r>
    </w:p>
    <w:p w14:paraId="265C6BEB" w14:textId="138F561C" w:rsidR="0035567F" w:rsidRPr="002D78D8" w:rsidRDefault="002D78D8">
      <w:pPr>
        <w:rPr>
          <w:b/>
          <w:u w:val="single"/>
        </w:rPr>
      </w:pPr>
      <w:r>
        <w:rPr>
          <w:b/>
          <w:u w:val="single"/>
        </w:rPr>
        <w:t xml:space="preserve">7.0 </w:t>
      </w:r>
      <w:r w:rsidR="00C866F3">
        <w:rPr>
          <w:b/>
          <w:u w:val="single"/>
        </w:rPr>
        <w:tab/>
      </w:r>
      <w:r w:rsidR="001E4107" w:rsidRPr="002D78D8">
        <w:rPr>
          <w:b/>
          <w:u w:val="single"/>
        </w:rPr>
        <w:t>Budget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CE16527" w14:textId="77777777" w:rsidR="002D78D8" w:rsidRDefault="002D78D8"/>
    <w:p w14:paraId="1E640543" w14:textId="4E70A0FD" w:rsidR="00AC2E09" w:rsidRDefault="001E4107">
      <w:r w:rsidRPr="00D335E6">
        <w:rPr>
          <w:b/>
          <w:bCs/>
        </w:rPr>
        <w:t>This contract shall not exceed $</w:t>
      </w:r>
      <w:r w:rsidR="00650E04" w:rsidRPr="00D335E6">
        <w:rPr>
          <w:b/>
          <w:bCs/>
        </w:rPr>
        <w:t>15</w:t>
      </w:r>
      <w:r w:rsidR="00C008BF" w:rsidRPr="00D335E6">
        <w:rPr>
          <w:b/>
          <w:bCs/>
        </w:rPr>
        <w:t xml:space="preserve">0,000 </w:t>
      </w:r>
      <w:r w:rsidR="00DD6643" w:rsidRPr="00D335E6">
        <w:rPr>
          <w:b/>
          <w:bCs/>
        </w:rPr>
        <w:t>in total</w:t>
      </w:r>
      <w:r w:rsidR="00292C84">
        <w:t xml:space="preserve">. </w:t>
      </w:r>
      <w:r>
        <w:t xml:space="preserve">The awarded funds must be utilized </w:t>
      </w:r>
      <w:r w:rsidR="00A10646">
        <w:t>ex</w:t>
      </w:r>
      <w:r w:rsidR="008C7D85">
        <w:t>c</w:t>
      </w:r>
      <w:r w:rsidR="00A10646">
        <w:t>lusively for</w:t>
      </w:r>
      <w:r>
        <w:t xml:space="preserve"> contract execution; this means the payment to project staff, </w:t>
      </w:r>
      <w:r w:rsidR="00586E02">
        <w:t xml:space="preserve">the </w:t>
      </w:r>
      <w:r>
        <w:t>purchase of any necessary equipment,</w:t>
      </w:r>
      <w:r w:rsidR="008C7D85">
        <w:t xml:space="preserve"> facility expenses/overhead</w:t>
      </w:r>
      <w:r w:rsidR="00586E02">
        <w:t>,</w:t>
      </w:r>
      <w:r>
        <w:t xml:space="preserve"> the cost of hosting events, and any other costs that may be incurred while fulfilling the deliverables of the contract.</w:t>
      </w:r>
      <w:r w:rsidR="000E667E">
        <w:t xml:space="preserve"> </w:t>
      </w:r>
    </w:p>
    <w:p w14:paraId="23475B17" w14:textId="77777777" w:rsidR="000E667E" w:rsidRDefault="000E667E"/>
    <w:p w14:paraId="738A5606" w14:textId="71232D77" w:rsidR="00DF1091" w:rsidRPr="00EA1FF9" w:rsidRDefault="00DF1091" w:rsidP="00DF1091">
      <w:pPr>
        <w:widowControl w:val="0"/>
        <w:spacing w:line="251" w:lineRule="auto"/>
        <w:ind w:right="288"/>
        <w:rPr>
          <w:b/>
          <w:bCs/>
        </w:rPr>
      </w:pPr>
      <w:r>
        <w:rPr>
          <w:b/>
          <w:bCs/>
        </w:rPr>
        <w:t>7</w:t>
      </w:r>
      <w:r w:rsidRPr="00EA1FF9">
        <w:rPr>
          <w:b/>
          <w:bCs/>
        </w:rPr>
        <w:t>.</w:t>
      </w:r>
      <w:r>
        <w:rPr>
          <w:b/>
          <w:bCs/>
        </w:rPr>
        <w:t>1</w:t>
      </w:r>
      <w:r w:rsidRPr="00EA1FF9">
        <w:rPr>
          <w:b/>
          <w:bCs/>
        </w:rPr>
        <w:t xml:space="preserve"> </w:t>
      </w:r>
      <w:r>
        <w:rPr>
          <w:b/>
          <w:bCs/>
        </w:rPr>
        <w:tab/>
      </w:r>
      <w:r w:rsidR="00596809">
        <w:rPr>
          <w:b/>
          <w:bCs/>
        </w:rPr>
        <w:t>Proposed Budget</w:t>
      </w:r>
    </w:p>
    <w:p w14:paraId="6A950FC1" w14:textId="2B60B1B3" w:rsidR="00DF1091" w:rsidRDefault="00596809" w:rsidP="00DF1091">
      <w:pPr>
        <w:widowControl w:val="0"/>
        <w:spacing w:line="251" w:lineRule="auto"/>
        <w:ind w:left="720" w:right="288"/>
      </w:pPr>
      <w:r>
        <w:t>Respondents</w:t>
      </w:r>
      <w:r w:rsidR="000D2AC8">
        <w:t xml:space="preserve"> </w:t>
      </w:r>
      <w:r>
        <w:t xml:space="preserve">should include a proposed budget </w:t>
      </w:r>
      <w:r w:rsidR="00FE2524">
        <w:t>that uses generally accepted accounting practices to reflect estimated categorical expenses associated with fulfillment of the Contract</w:t>
      </w:r>
      <w:r w:rsidR="00DF1091">
        <w:t>.</w:t>
      </w:r>
    </w:p>
    <w:p w14:paraId="6C4A7A6C" w14:textId="77777777" w:rsidR="00DF1091" w:rsidRDefault="00DF1091" w:rsidP="00DF1091">
      <w:pPr>
        <w:widowControl w:val="0"/>
        <w:spacing w:line="251" w:lineRule="auto"/>
        <w:ind w:left="720" w:right="288"/>
      </w:pPr>
    </w:p>
    <w:p w14:paraId="7102BBAB" w14:textId="242B5134" w:rsidR="00DF1091" w:rsidRPr="00EA1FF9" w:rsidRDefault="00DF1091" w:rsidP="00DF1091">
      <w:pPr>
        <w:widowControl w:val="0"/>
        <w:spacing w:line="251" w:lineRule="auto"/>
        <w:ind w:right="288"/>
        <w:rPr>
          <w:b/>
          <w:bCs/>
        </w:rPr>
      </w:pPr>
      <w:r>
        <w:rPr>
          <w:b/>
          <w:bCs/>
        </w:rPr>
        <w:t>7</w:t>
      </w:r>
      <w:r w:rsidRPr="00EA1FF9">
        <w:rPr>
          <w:b/>
          <w:bCs/>
        </w:rPr>
        <w:t>.</w:t>
      </w:r>
      <w:r w:rsidR="00DF2824">
        <w:rPr>
          <w:b/>
          <w:bCs/>
        </w:rPr>
        <w:t>2</w:t>
      </w:r>
      <w:r w:rsidRPr="00EA1FF9">
        <w:rPr>
          <w:b/>
          <w:bCs/>
        </w:rPr>
        <w:t xml:space="preserve"> </w:t>
      </w:r>
      <w:r>
        <w:rPr>
          <w:b/>
          <w:bCs/>
        </w:rPr>
        <w:tab/>
        <w:t>Administrative Overhead</w:t>
      </w:r>
    </w:p>
    <w:p w14:paraId="10E67B05" w14:textId="4BB3EA28" w:rsidR="00DF1091" w:rsidRDefault="00DF1091" w:rsidP="00DF1091">
      <w:pPr>
        <w:widowControl w:val="0"/>
        <w:spacing w:line="251" w:lineRule="auto"/>
        <w:ind w:left="720" w:right="288"/>
      </w:pPr>
      <w:r>
        <w:t xml:space="preserve">It is expected that no more than </w:t>
      </w:r>
      <w:r w:rsidR="0031186F">
        <w:t>1</w:t>
      </w:r>
      <w:r>
        <w:t xml:space="preserve">5% of allocated operational funding will be used for administrative overhead associated with this </w:t>
      </w:r>
      <w:r w:rsidR="00FE2524">
        <w:t>C</w:t>
      </w:r>
      <w:r>
        <w:t>ontract.</w:t>
      </w:r>
    </w:p>
    <w:p w14:paraId="240E43AD" w14:textId="77777777" w:rsidR="00DF1091" w:rsidRDefault="00DF1091" w:rsidP="00DF1091">
      <w:pPr>
        <w:widowControl w:val="0"/>
        <w:spacing w:line="251" w:lineRule="auto"/>
        <w:ind w:left="720" w:right="288"/>
      </w:pPr>
    </w:p>
    <w:p w14:paraId="6F3E2CCA" w14:textId="407E8D5A" w:rsidR="00DF1091" w:rsidRPr="00EA1FF9" w:rsidRDefault="00DF1091" w:rsidP="00DF1091">
      <w:pPr>
        <w:widowControl w:val="0"/>
        <w:spacing w:line="251" w:lineRule="auto"/>
        <w:ind w:right="288"/>
        <w:rPr>
          <w:b/>
          <w:bCs/>
        </w:rPr>
      </w:pPr>
      <w:r>
        <w:rPr>
          <w:b/>
          <w:bCs/>
        </w:rPr>
        <w:t>7</w:t>
      </w:r>
      <w:r w:rsidRPr="00EA1FF9">
        <w:rPr>
          <w:b/>
          <w:bCs/>
        </w:rPr>
        <w:t>.</w:t>
      </w:r>
      <w:r w:rsidR="00DF2824">
        <w:rPr>
          <w:b/>
          <w:bCs/>
        </w:rPr>
        <w:t>4</w:t>
      </w:r>
      <w:r w:rsidRPr="00EA1FF9">
        <w:rPr>
          <w:b/>
          <w:bCs/>
        </w:rPr>
        <w:t xml:space="preserve"> </w:t>
      </w:r>
      <w:r>
        <w:rPr>
          <w:b/>
          <w:bCs/>
        </w:rPr>
        <w:tab/>
      </w:r>
      <w:r w:rsidR="005C026A">
        <w:rPr>
          <w:b/>
          <w:bCs/>
        </w:rPr>
        <w:t>Fundraising</w:t>
      </w:r>
    </w:p>
    <w:p w14:paraId="189547D3" w14:textId="6F4DF650" w:rsidR="00DF1091" w:rsidRDefault="0031186F" w:rsidP="0077687F">
      <w:pPr>
        <w:widowControl w:val="0"/>
        <w:spacing w:line="251" w:lineRule="auto"/>
        <w:ind w:left="720" w:right="288"/>
      </w:pPr>
      <w:r>
        <w:t xml:space="preserve">The Contractor is permitted to raise additional funds for support of this program if </w:t>
      </w:r>
      <w:r w:rsidR="00D335E6">
        <w:t xml:space="preserve">desired. </w:t>
      </w:r>
      <w:r w:rsidR="00276369">
        <w:t xml:space="preserve">The Contractor will </w:t>
      </w:r>
      <w:proofErr w:type="gramStart"/>
      <w:r w:rsidR="00276369">
        <w:t>assure</w:t>
      </w:r>
      <w:proofErr w:type="gramEnd"/>
      <w:r w:rsidR="00276369">
        <w:t xml:space="preserve"> that </w:t>
      </w:r>
      <w:r w:rsidR="00D335E6">
        <w:t xml:space="preserve">any </w:t>
      </w:r>
      <w:r w:rsidR="00276369">
        <w:t>fundraising activities</w:t>
      </w:r>
      <w:r w:rsidR="00D669FF">
        <w:t xml:space="preserve"> </w:t>
      </w:r>
      <w:r w:rsidR="00D335E6">
        <w:t xml:space="preserve">associated with this program </w:t>
      </w:r>
      <w:r w:rsidR="00D669FF">
        <w:t xml:space="preserve">are compliant with Section 501(c)(3) </w:t>
      </w:r>
      <w:r w:rsidR="00F5482E">
        <w:t xml:space="preserve">of the Internal Revenue Code. </w:t>
      </w:r>
      <w:r w:rsidR="00A436C7">
        <w:br/>
      </w:r>
    </w:p>
    <w:p w14:paraId="6402A31B" w14:textId="77777777" w:rsidR="0035567F" w:rsidRDefault="0035567F"/>
    <w:p w14:paraId="54382470" w14:textId="7CE735A1" w:rsidR="0035567F" w:rsidRPr="00545453" w:rsidRDefault="00545453">
      <w:pPr>
        <w:rPr>
          <w:b/>
          <w:u w:val="single"/>
        </w:rPr>
      </w:pPr>
      <w:r>
        <w:rPr>
          <w:b/>
          <w:u w:val="single"/>
        </w:rPr>
        <w:t xml:space="preserve">8.0 </w:t>
      </w:r>
      <w:r w:rsidR="00C866F3">
        <w:rPr>
          <w:b/>
          <w:u w:val="single"/>
        </w:rPr>
        <w:tab/>
      </w:r>
      <w:r w:rsidR="00555D75">
        <w:rPr>
          <w:b/>
          <w:u w:val="single"/>
        </w:rPr>
        <w:t xml:space="preserve">Qualifications &amp; </w:t>
      </w:r>
      <w:r w:rsidR="001E4107" w:rsidRPr="00545453">
        <w:rPr>
          <w:b/>
          <w:u w:val="single"/>
        </w:rPr>
        <w:t>Work Plan</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555D75">
        <w:rPr>
          <w:b/>
          <w:u w:val="single"/>
        </w:rPr>
        <w:tab/>
      </w:r>
    </w:p>
    <w:p w14:paraId="6CAF177C" w14:textId="77777777" w:rsidR="00545453" w:rsidRDefault="00545453"/>
    <w:p w14:paraId="08DAD088" w14:textId="458A7B75" w:rsidR="0035567F" w:rsidRDefault="001E4107">
      <w:r>
        <w:t>The submission of a proposal must include a complete work plan. A work plan must include project goals, objectives, proposed outcomes, and how these outcomes will be tracked. The work plan must also include:</w:t>
      </w:r>
    </w:p>
    <w:p w14:paraId="38201F32" w14:textId="77777777" w:rsidR="00FE41D2" w:rsidRDefault="00FE41D2"/>
    <w:p w14:paraId="6C4B3A27" w14:textId="77777777" w:rsidR="003636EC" w:rsidRDefault="00546707" w:rsidP="00FE41D2">
      <w:pPr>
        <w:pStyle w:val="ListParagraph"/>
        <w:widowControl w:val="0"/>
        <w:numPr>
          <w:ilvl w:val="0"/>
          <w:numId w:val="38"/>
        </w:numPr>
        <w:spacing w:line="251" w:lineRule="auto"/>
        <w:ind w:right="288"/>
      </w:pPr>
      <w:r>
        <w:t xml:space="preserve">Qualifications of the organization to perform the work as outlined in this </w:t>
      </w:r>
      <w:proofErr w:type="gramStart"/>
      <w:r>
        <w:t>RFP</w:t>
      </w:r>
      <w:proofErr w:type="gramEnd"/>
    </w:p>
    <w:p w14:paraId="1092A6ED" w14:textId="77777777" w:rsidR="00E91CB1" w:rsidRDefault="003636EC" w:rsidP="00FE41D2">
      <w:pPr>
        <w:pStyle w:val="ListParagraph"/>
        <w:widowControl w:val="0"/>
        <w:numPr>
          <w:ilvl w:val="0"/>
          <w:numId w:val="38"/>
        </w:numPr>
        <w:spacing w:line="251" w:lineRule="auto"/>
        <w:ind w:right="288"/>
      </w:pPr>
      <w:r>
        <w:lastRenderedPageBreak/>
        <w:t xml:space="preserve">Names and qualifications of any </w:t>
      </w:r>
      <w:r w:rsidR="00D91AE7">
        <w:t xml:space="preserve">current </w:t>
      </w:r>
      <w:r>
        <w:t xml:space="preserve">staff that would be </w:t>
      </w:r>
      <w:proofErr w:type="gramStart"/>
      <w:r w:rsidR="003E2B62">
        <w:t>supporting</w:t>
      </w:r>
      <w:proofErr w:type="gramEnd"/>
    </w:p>
    <w:p w14:paraId="52CE0F1F" w14:textId="73A87C19" w:rsidR="003636EC" w:rsidRDefault="00E91CB1" w:rsidP="00FE41D2">
      <w:pPr>
        <w:pStyle w:val="ListParagraph"/>
        <w:widowControl w:val="0"/>
        <w:numPr>
          <w:ilvl w:val="0"/>
          <w:numId w:val="38"/>
        </w:numPr>
        <w:spacing w:line="251" w:lineRule="auto"/>
        <w:ind w:right="288"/>
      </w:pPr>
      <w:r>
        <w:t xml:space="preserve">Organizational chart demonstrating how the work would be </w:t>
      </w:r>
      <w:proofErr w:type="gramStart"/>
      <w:r>
        <w:t>approached</w:t>
      </w:r>
      <w:proofErr w:type="gramEnd"/>
      <w:r w:rsidR="003E2B62">
        <w:t xml:space="preserve"> </w:t>
      </w:r>
    </w:p>
    <w:p w14:paraId="4CB67E9A" w14:textId="43897626" w:rsidR="00FE41D2" w:rsidRDefault="00B6567C" w:rsidP="00FE41D2">
      <w:pPr>
        <w:pStyle w:val="ListParagraph"/>
        <w:widowControl w:val="0"/>
        <w:numPr>
          <w:ilvl w:val="0"/>
          <w:numId w:val="38"/>
        </w:numPr>
        <w:spacing w:line="251" w:lineRule="auto"/>
        <w:ind w:right="288"/>
      </w:pPr>
      <w:r>
        <w:t xml:space="preserve">Examples of similar </w:t>
      </w:r>
      <w:r w:rsidR="00D802E2">
        <w:t xml:space="preserve">or reasonably related </w:t>
      </w:r>
      <w:r>
        <w:t xml:space="preserve">work completed by the </w:t>
      </w:r>
      <w:proofErr w:type="gramStart"/>
      <w:r>
        <w:t>organization</w:t>
      </w:r>
      <w:proofErr w:type="gramEnd"/>
    </w:p>
    <w:p w14:paraId="54F34DEC" w14:textId="13E32C3F" w:rsidR="0063583E" w:rsidRDefault="0063583E" w:rsidP="00FE41D2">
      <w:pPr>
        <w:pStyle w:val="ListParagraph"/>
        <w:widowControl w:val="0"/>
        <w:numPr>
          <w:ilvl w:val="0"/>
          <w:numId w:val="38"/>
        </w:numPr>
        <w:spacing w:line="251" w:lineRule="auto"/>
        <w:ind w:right="288"/>
      </w:pPr>
      <w:r>
        <w:t>Strategy for evaluation, data collection and reporting</w:t>
      </w:r>
    </w:p>
    <w:p w14:paraId="2DEA6E03" w14:textId="073F1EE7" w:rsidR="00B6567C" w:rsidRDefault="006A6970" w:rsidP="00FE41D2">
      <w:pPr>
        <w:pStyle w:val="ListParagraph"/>
        <w:widowControl w:val="0"/>
        <w:numPr>
          <w:ilvl w:val="0"/>
          <w:numId w:val="38"/>
        </w:numPr>
        <w:spacing w:line="251" w:lineRule="auto"/>
        <w:ind w:right="288"/>
      </w:pPr>
      <w:r>
        <w:t xml:space="preserve">If applicable, any confirmed, </w:t>
      </w:r>
      <w:proofErr w:type="gramStart"/>
      <w:r>
        <w:t>prospective</w:t>
      </w:r>
      <w:proofErr w:type="gramEnd"/>
      <w:r w:rsidR="0028223D">
        <w:t xml:space="preserve"> or tentative business</w:t>
      </w:r>
      <w:r w:rsidR="00D802E2">
        <w:t xml:space="preserve">/community </w:t>
      </w:r>
      <w:r w:rsidR="0028223D">
        <w:t>partnerships or subcontractors you will or may use for the scope of work proposed</w:t>
      </w:r>
      <w:r w:rsidR="00AB4DDD">
        <w:t>. This should include:</w:t>
      </w:r>
    </w:p>
    <w:p w14:paraId="4D997593" w14:textId="5EB71DAC" w:rsidR="00AB4DDD" w:rsidRDefault="00AB4DDD" w:rsidP="00AB4DDD">
      <w:pPr>
        <w:pStyle w:val="ListParagraph"/>
        <w:widowControl w:val="0"/>
        <w:numPr>
          <w:ilvl w:val="1"/>
          <w:numId w:val="38"/>
        </w:numPr>
        <w:spacing w:line="251" w:lineRule="auto"/>
        <w:ind w:right="288"/>
      </w:pPr>
      <w:r>
        <w:t>Principal owne</w:t>
      </w:r>
      <w:r w:rsidR="007F7976">
        <w:t>r/director name</w:t>
      </w:r>
    </w:p>
    <w:p w14:paraId="66F8D0D6" w14:textId="080FB27E" w:rsidR="007F7976" w:rsidRDefault="007F7976" w:rsidP="00AB4DDD">
      <w:pPr>
        <w:pStyle w:val="ListParagraph"/>
        <w:widowControl w:val="0"/>
        <w:numPr>
          <w:ilvl w:val="1"/>
          <w:numId w:val="38"/>
        </w:numPr>
        <w:spacing w:line="251" w:lineRule="auto"/>
        <w:ind w:right="288"/>
      </w:pPr>
      <w:r>
        <w:t>Name of business or organization</w:t>
      </w:r>
    </w:p>
    <w:p w14:paraId="5DCF12E7" w14:textId="1A556BC0" w:rsidR="007F7976" w:rsidRDefault="007F7976" w:rsidP="00AB4DDD">
      <w:pPr>
        <w:pStyle w:val="ListParagraph"/>
        <w:widowControl w:val="0"/>
        <w:numPr>
          <w:ilvl w:val="1"/>
          <w:numId w:val="38"/>
        </w:numPr>
        <w:spacing w:line="251" w:lineRule="auto"/>
        <w:ind w:right="288"/>
      </w:pPr>
      <w:r>
        <w:t>City and state of business/organization headquarters</w:t>
      </w:r>
    </w:p>
    <w:p w14:paraId="2DE5D1DD" w14:textId="196C9E30" w:rsidR="00BF3E82" w:rsidRDefault="00BF3E82" w:rsidP="00AB4DDD">
      <w:pPr>
        <w:pStyle w:val="ListParagraph"/>
        <w:widowControl w:val="0"/>
        <w:numPr>
          <w:ilvl w:val="1"/>
          <w:numId w:val="38"/>
        </w:numPr>
        <w:spacing w:line="251" w:lineRule="auto"/>
        <w:ind w:right="288"/>
      </w:pPr>
      <w:r>
        <w:t xml:space="preserve">Estimated payment from the allocated </w:t>
      </w:r>
      <w:proofErr w:type="gramStart"/>
      <w:r>
        <w:t>budget</w:t>
      </w:r>
      <w:proofErr w:type="gramEnd"/>
      <w:r>
        <w:t xml:space="preserve"> </w:t>
      </w:r>
    </w:p>
    <w:p w14:paraId="729691FB" w14:textId="3AA05270" w:rsidR="00BF3E82" w:rsidRDefault="00BF3E82" w:rsidP="00AB4DDD">
      <w:pPr>
        <w:pStyle w:val="ListParagraph"/>
        <w:widowControl w:val="0"/>
        <w:numPr>
          <w:ilvl w:val="1"/>
          <w:numId w:val="38"/>
        </w:numPr>
        <w:spacing w:line="251" w:lineRule="auto"/>
        <w:ind w:right="288"/>
      </w:pPr>
      <w:r>
        <w:t xml:space="preserve">Work the partner will </w:t>
      </w:r>
      <w:proofErr w:type="gramStart"/>
      <w:r>
        <w:t>perform</w:t>
      </w:r>
      <w:proofErr w:type="gramEnd"/>
    </w:p>
    <w:p w14:paraId="67A14F5C" w14:textId="6969614A" w:rsidR="008D6BAA" w:rsidRDefault="008D6BAA" w:rsidP="008D6BAA">
      <w:pPr>
        <w:pStyle w:val="ListParagraph"/>
        <w:widowControl w:val="0"/>
        <w:numPr>
          <w:ilvl w:val="0"/>
          <w:numId w:val="38"/>
        </w:numPr>
        <w:spacing w:line="251" w:lineRule="auto"/>
        <w:ind w:right="288"/>
      </w:pPr>
      <w:r>
        <w:t>Three professional references who can speak to the proposer’s capacity to execute the proposed scope of work</w:t>
      </w:r>
      <w:r w:rsidR="00EA054F">
        <w:t xml:space="preserve">. This may include current clients, previous or current </w:t>
      </w:r>
      <w:proofErr w:type="gramStart"/>
      <w:r w:rsidR="00EA054F">
        <w:t>funders</w:t>
      </w:r>
      <w:proofErr w:type="gramEnd"/>
      <w:r w:rsidR="00EA054F">
        <w:t xml:space="preserve">, </w:t>
      </w:r>
      <w:r w:rsidR="00F60062">
        <w:t>or business partners. Please include the following information for each reference</w:t>
      </w:r>
      <w:r>
        <w:t>:</w:t>
      </w:r>
    </w:p>
    <w:p w14:paraId="00969DB1" w14:textId="517F5E14" w:rsidR="008D6BAA" w:rsidRDefault="00F60062" w:rsidP="008D6BAA">
      <w:pPr>
        <w:pStyle w:val="ListParagraph"/>
        <w:widowControl w:val="0"/>
        <w:numPr>
          <w:ilvl w:val="1"/>
          <w:numId w:val="38"/>
        </w:numPr>
        <w:spacing w:line="251" w:lineRule="auto"/>
        <w:ind w:right="288"/>
      </w:pPr>
      <w:r>
        <w:t>Full name</w:t>
      </w:r>
    </w:p>
    <w:p w14:paraId="2F8DD27A" w14:textId="13F6EFF6" w:rsidR="00A4726D" w:rsidRDefault="00A4726D" w:rsidP="008D6BAA">
      <w:pPr>
        <w:pStyle w:val="ListParagraph"/>
        <w:widowControl w:val="0"/>
        <w:numPr>
          <w:ilvl w:val="1"/>
          <w:numId w:val="38"/>
        </w:numPr>
        <w:spacing w:line="251" w:lineRule="auto"/>
        <w:ind w:right="288"/>
      </w:pPr>
      <w:r>
        <w:t>Name of organization and role within the organization (if applicable)</w:t>
      </w:r>
    </w:p>
    <w:p w14:paraId="12CF92C3" w14:textId="14B32ED1" w:rsidR="00F60062" w:rsidRDefault="00F60062" w:rsidP="008D6BAA">
      <w:pPr>
        <w:pStyle w:val="ListParagraph"/>
        <w:widowControl w:val="0"/>
        <w:numPr>
          <w:ilvl w:val="1"/>
          <w:numId w:val="38"/>
        </w:numPr>
        <w:spacing w:line="251" w:lineRule="auto"/>
        <w:ind w:right="288"/>
      </w:pPr>
      <w:r>
        <w:t>Relation to proposer</w:t>
      </w:r>
    </w:p>
    <w:p w14:paraId="5C9EC4BA" w14:textId="06D20C17" w:rsidR="005614C2" w:rsidRDefault="005614C2" w:rsidP="008D6BAA">
      <w:pPr>
        <w:pStyle w:val="ListParagraph"/>
        <w:widowControl w:val="0"/>
        <w:numPr>
          <w:ilvl w:val="1"/>
          <w:numId w:val="38"/>
        </w:numPr>
        <w:spacing w:line="251" w:lineRule="auto"/>
        <w:ind w:right="288"/>
      </w:pPr>
      <w:r>
        <w:t xml:space="preserve">E-mail </w:t>
      </w:r>
      <w:proofErr w:type="gramStart"/>
      <w:r>
        <w:t>address</w:t>
      </w:r>
      <w:proofErr w:type="gramEnd"/>
    </w:p>
    <w:p w14:paraId="38974B4F" w14:textId="52665C1E" w:rsidR="005614C2" w:rsidRDefault="005614C2" w:rsidP="008D6BAA">
      <w:pPr>
        <w:pStyle w:val="ListParagraph"/>
        <w:widowControl w:val="0"/>
        <w:numPr>
          <w:ilvl w:val="1"/>
          <w:numId w:val="38"/>
        </w:numPr>
        <w:spacing w:line="251" w:lineRule="auto"/>
        <w:ind w:right="288"/>
      </w:pPr>
      <w:r>
        <w:t xml:space="preserve">Phone </w:t>
      </w:r>
      <w:proofErr w:type="gramStart"/>
      <w:r>
        <w:t>number</w:t>
      </w:r>
      <w:proofErr w:type="gramEnd"/>
    </w:p>
    <w:p w14:paraId="6DDE60AA" w14:textId="14DA6FD9" w:rsidR="005614C2" w:rsidRDefault="005614C2" w:rsidP="008D6BAA">
      <w:pPr>
        <w:pStyle w:val="ListParagraph"/>
        <w:widowControl w:val="0"/>
        <w:numPr>
          <w:ilvl w:val="1"/>
          <w:numId w:val="38"/>
        </w:numPr>
        <w:spacing w:line="251" w:lineRule="auto"/>
        <w:ind w:right="288"/>
      </w:pPr>
      <w:r>
        <w:t>Language preferred</w:t>
      </w:r>
    </w:p>
    <w:p w14:paraId="4073CF78" w14:textId="16589AC3" w:rsidR="00FE41D2" w:rsidRDefault="004A0F78" w:rsidP="0077687F">
      <w:pPr>
        <w:pStyle w:val="ListParagraph"/>
        <w:widowControl w:val="0"/>
        <w:numPr>
          <w:ilvl w:val="0"/>
          <w:numId w:val="38"/>
        </w:numPr>
        <w:spacing w:line="251" w:lineRule="auto"/>
        <w:ind w:right="288"/>
      </w:pPr>
      <w:r>
        <w:t xml:space="preserve">Any supplemental information </w:t>
      </w:r>
      <w:r w:rsidR="00C866F3">
        <w:t xml:space="preserve">that the proposer feels is relevant to determining qualifications and capability to perform the </w:t>
      </w:r>
      <w:proofErr w:type="gramStart"/>
      <w:r w:rsidR="00C866F3">
        <w:t>work</w:t>
      </w:r>
      <w:proofErr w:type="gramEnd"/>
    </w:p>
    <w:p w14:paraId="066F8889" w14:textId="52260744" w:rsidR="00545453" w:rsidRDefault="00C26074" w:rsidP="00C26074">
      <w:r>
        <w:br/>
      </w:r>
    </w:p>
    <w:p w14:paraId="232FC2B8" w14:textId="439393AB" w:rsidR="00D65F6D" w:rsidRPr="00545453" w:rsidRDefault="00C26074" w:rsidP="00D65F6D">
      <w:pPr>
        <w:rPr>
          <w:b/>
          <w:u w:val="single"/>
        </w:rPr>
      </w:pPr>
      <w:r>
        <w:rPr>
          <w:b/>
          <w:u w:val="single"/>
        </w:rPr>
        <w:t>9</w:t>
      </w:r>
      <w:r w:rsidR="00D65F6D">
        <w:rPr>
          <w:b/>
          <w:u w:val="single"/>
        </w:rPr>
        <w:t xml:space="preserve">.0 </w:t>
      </w:r>
      <w:r w:rsidR="00D65F6D">
        <w:rPr>
          <w:b/>
          <w:u w:val="single"/>
        </w:rPr>
        <w:tab/>
      </w:r>
      <w:r w:rsidR="0077687F">
        <w:rPr>
          <w:b/>
          <w:u w:val="single"/>
        </w:rPr>
        <w:t>Timeline</w:t>
      </w:r>
      <w:r w:rsidR="0077687F">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r w:rsidR="00D65F6D">
        <w:rPr>
          <w:b/>
          <w:u w:val="single"/>
        </w:rPr>
        <w:tab/>
      </w:r>
    </w:p>
    <w:p w14:paraId="7A4DC736" w14:textId="77777777" w:rsidR="00D65F6D" w:rsidRDefault="00D65F6D" w:rsidP="00D65F6D"/>
    <w:p w14:paraId="3861AEE6" w14:textId="042F567C" w:rsidR="0035567F" w:rsidRDefault="00936C3F">
      <w:r>
        <w:t>RFP Issued</w:t>
      </w:r>
      <w:r>
        <w:tab/>
      </w:r>
      <w:r>
        <w:tab/>
      </w:r>
      <w:r w:rsidR="002D6EE9">
        <w:tab/>
      </w:r>
      <w:r w:rsidR="00C96144">
        <w:tab/>
      </w:r>
      <w:r w:rsidR="00524D23">
        <w:t>February</w:t>
      </w:r>
      <w:r w:rsidR="00FD055B">
        <w:t xml:space="preserve"> </w:t>
      </w:r>
      <w:r w:rsidR="00026B3C">
        <w:t>12</w:t>
      </w:r>
      <w:r w:rsidR="00FD055B">
        <w:t>, 2024</w:t>
      </w:r>
    </w:p>
    <w:p w14:paraId="167F6FCB" w14:textId="01FCD329" w:rsidR="0035567F" w:rsidRDefault="00936C3F">
      <w:r>
        <w:t>Questions due</w:t>
      </w:r>
      <w:r>
        <w:tab/>
      </w:r>
      <w:r>
        <w:tab/>
      </w:r>
      <w:r w:rsidR="002D6EE9">
        <w:tab/>
      </w:r>
      <w:r w:rsidR="00C96144">
        <w:tab/>
      </w:r>
      <w:r w:rsidR="00FD055B">
        <w:t xml:space="preserve">February </w:t>
      </w:r>
      <w:r w:rsidR="00026B3C">
        <w:t>29</w:t>
      </w:r>
      <w:r w:rsidR="00FD055B">
        <w:t>, 2024</w:t>
      </w:r>
      <w:r w:rsidR="001E4107">
        <w:t xml:space="preserve"> </w:t>
      </w:r>
    </w:p>
    <w:p w14:paraId="31F0881A" w14:textId="56643C28" w:rsidR="0035567F" w:rsidRDefault="001E4107">
      <w:r>
        <w:t>Q &amp; A released</w:t>
      </w:r>
      <w:r w:rsidR="00026B3C">
        <w:t xml:space="preserve"> (est.)</w:t>
      </w:r>
      <w:r w:rsidR="00936C3F">
        <w:tab/>
      </w:r>
      <w:r w:rsidR="002D6EE9">
        <w:tab/>
      </w:r>
      <w:r w:rsidR="00C96144">
        <w:tab/>
      </w:r>
      <w:r w:rsidR="00026B3C">
        <w:t>March 4</w:t>
      </w:r>
      <w:r w:rsidR="002D6EE9">
        <w:t>, 202</w:t>
      </w:r>
      <w:r w:rsidR="0000109A">
        <w:t>4</w:t>
      </w:r>
    </w:p>
    <w:p w14:paraId="73A2209D" w14:textId="0CA3663C" w:rsidR="0035567F" w:rsidRDefault="001E4107">
      <w:r>
        <w:t xml:space="preserve">RFP Responses due </w:t>
      </w:r>
      <w:r w:rsidR="002D6EE9">
        <w:tab/>
      </w:r>
      <w:r w:rsidR="002D6EE9">
        <w:tab/>
      </w:r>
      <w:r w:rsidR="00C96144">
        <w:tab/>
      </w:r>
      <w:r w:rsidR="00FD055B">
        <w:t xml:space="preserve">March </w:t>
      </w:r>
      <w:r w:rsidR="00026B3C">
        <w:t>29</w:t>
      </w:r>
      <w:r w:rsidR="003116DE">
        <w:t>, 202</w:t>
      </w:r>
      <w:r w:rsidR="0000109A">
        <w:t>4</w:t>
      </w:r>
    </w:p>
    <w:p w14:paraId="2DCA18B4" w14:textId="0D406184" w:rsidR="0035567F" w:rsidRDefault="001E4107">
      <w:r>
        <w:t xml:space="preserve">Proposal </w:t>
      </w:r>
      <w:r w:rsidR="003116DE">
        <w:t>r</w:t>
      </w:r>
      <w:r>
        <w:t>eview</w:t>
      </w:r>
      <w:r w:rsidR="003116DE">
        <w:t>/</w:t>
      </w:r>
      <w:r w:rsidR="003116DE">
        <w:br/>
      </w:r>
      <w:r w:rsidR="00AD163D">
        <w:t>i</w:t>
      </w:r>
      <w:r>
        <w:t>nterviews</w:t>
      </w:r>
      <w:r w:rsidR="00AD163D">
        <w:t xml:space="preserve"> (if required)</w:t>
      </w:r>
      <w:r w:rsidR="00AD163D">
        <w:tab/>
      </w:r>
      <w:r w:rsidR="00C96144">
        <w:tab/>
      </w:r>
      <w:r w:rsidR="00026B3C">
        <w:t>April 1-5</w:t>
      </w:r>
      <w:r w:rsidR="00CB439E">
        <w:t xml:space="preserve">, </w:t>
      </w:r>
      <w:proofErr w:type="gramStart"/>
      <w:r w:rsidR="00CB439E">
        <w:t>202</w:t>
      </w:r>
      <w:r w:rsidR="0049146E">
        <w:t>4</w:t>
      </w:r>
      <w:proofErr w:type="gramEnd"/>
    </w:p>
    <w:p w14:paraId="3D2279FF" w14:textId="2FC82647" w:rsidR="0035567F" w:rsidRDefault="001E4107">
      <w:r>
        <w:t xml:space="preserve">Notice of </w:t>
      </w:r>
      <w:r w:rsidR="002E1139">
        <w:t>award</w:t>
      </w:r>
      <w:r w:rsidR="00C96144">
        <w:t xml:space="preserve"> recommendation</w:t>
      </w:r>
      <w:r w:rsidR="00C96144">
        <w:tab/>
      </w:r>
      <w:r w:rsidR="00FD055B">
        <w:t xml:space="preserve">April </w:t>
      </w:r>
      <w:r w:rsidR="00026B3C">
        <w:t>10</w:t>
      </w:r>
      <w:r w:rsidR="00CB439E">
        <w:t>, 202</w:t>
      </w:r>
      <w:r w:rsidR="0049146E">
        <w:t>4</w:t>
      </w:r>
    </w:p>
    <w:p w14:paraId="4B804A58" w14:textId="225FCBF1" w:rsidR="0035567F" w:rsidRDefault="001E4107">
      <w:r>
        <w:t>City Commission</w:t>
      </w:r>
      <w:r w:rsidR="002E1139">
        <w:t xml:space="preserve"> approval</w:t>
      </w:r>
      <w:r w:rsidR="002E1139">
        <w:tab/>
      </w:r>
      <w:r w:rsidR="002E1139">
        <w:tab/>
      </w:r>
      <w:r w:rsidR="00FD055B">
        <w:t>April</w:t>
      </w:r>
      <w:r w:rsidR="006A022C">
        <w:t xml:space="preserve"> 23</w:t>
      </w:r>
      <w:r w:rsidR="00CB439E">
        <w:t>, 202</w:t>
      </w:r>
      <w:r w:rsidR="006A022C">
        <w:t>4</w:t>
      </w:r>
    </w:p>
    <w:p w14:paraId="4F2941FD" w14:textId="0B1D9D86" w:rsidR="00CB439E" w:rsidRDefault="00CB439E">
      <w:r>
        <w:t>Finalize &amp; sign contract</w:t>
      </w:r>
      <w:r>
        <w:tab/>
      </w:r>
      <w:r>
        <w:tab/>
      </w:r>
      <w:r w:rsidR="00FD055B">
        <w:t>April</w:t>
      </w:r>
      <w:r w:rsidR="00E52611">
        <w:t xml:space="preserve"> 24-</w:t>
      </w:r>
      <w:r w:rsidR="00FD055B">
        <w:t>26</w:t>
      </w:r>
      <w:r>
        <w:t xml:space="preserve">, </w:t>
      </w:r>
      <w:proofErr w:type="gramStart"/>
      <w:r>
        <w:t>202</w:t>
      </w:r>
      <w:r w:rsidR="00E52611">
        <w:t>4</w:t>
      </w:r>
      <w:proofErr w:type="gramEnd"/>
    </w:p>
    <w:p w14:paraId="13B0FD32" w14:textId="020CECA5" w:rsidR="0035567F" w:rsidRDefault="003B7F6E">
      <w:pPr>
        <w:rPr>
          <w:b/>
        </w:rPr>
      </w:pPr>
      <w:r>
        <w:t>Commence work</w:t>
      </w:r>
      <w:r>
        <w:tab/>
      </w:r>
      <w:r>
        <w:tab/>
      </w:r>
      <w:r>
        <w:tab/>
      </w:r>
      <w:r w:rsidR="00FD055B">
        <w:t>April 29</w:t>
      </w:r>
      <w:r>
        <w:t>, 2024</w:t>
      </w:r>
    </w:p>
    <w:p w14:paraId="07EE17DF" w14:textId="77777777" w:rsidR="0035567F" w:rsidRDefault="0035567F"/>
    <w:p w14:paraId="13338697" w14:textId="77777777" w:rsidR="0035567F" w:rsidRDefault="0035567F">
      <w:pPr>
        <w:rPr>
          <w:b/>
        </w:rPr>
      </w:pPr>
    </w:p>
    <w:p w14:paraId="5D108CFA" w14:textId="77777777" w:rsidR="005E0B63" w:rsidRDefault="005E0B63">
      <w:pPr>
        <w:rPr>
          <w:b/>
        </w:rPr>
      </w:pPr>
    </w:p>
    <w:p w14:paraId="3222BB82" w14:textId="77777777" w:rsidR="005E0B63" w:rsidRDefault="005E0B63">
      <w:pPr>
        <w:rPr>
          <w:b/>
        </w:rPr>
      </w:pPr>
    </w:p>
    <w:p w14:paraId="47378560" w14:textId="77777777" w:rsidR="00A436C7" w:rsidRDefault="00A436C7">
      <w:pPr>
        <w:rPr>
          <w:b/>
        </w:rPr>
      </w:pPr>
    </w:p>
    <w:p w14:paraId="1FB52E90" w14:textId="77777777" w:rsidR="00A436C7" w:rsidRDefault="00A436C7">
      <w:pPr>
        <w:rPr>
          <w:b/>
        </w:rPr>
      </w:pPr>
    </w:p>
    <w:p w14:paraId="09DB437A" w14:textId="77777777" w:rsidR="00A436C7" w:rsidRDefault="00A436C7">
      <w:pPr>
        <w:rPr>
          <w:b/>
        </w:rPr>
      </w:pPr>
    </w:p>
    <w:p w14:paraId="2ABA3D5C" w14:textId="77777777" w:rsidR="00A436C7" w:rsidRDefault="00A436C7">
      <w:pPr>
        <w:rPr>
          <w:b/>
        </w:rPr>
      </w:pPr>
    </w:p>
    <w:p w14:paraId="72760355" w14:textId="77777777" w:rsidR="00A436C7" w:rsidRDefault="00A436C7">
      <w:pPr>
        <w:rPr>
          <w:b/>
        </w:rPr>
      </w:pPr>
    </w:p>
    <w:p w14:paraId="01319D23" w14:textId="77777777" w:rsidR="00A436C7" w:rsidRDefault="00A436C7">
      <w:pPr>
        <w:rPr>
          <w:b/>
        </w:rPr>
      </w:pPr>
    </w:p>
    <w:p w14:paraId="4CEF8928" w14:textId="77777777" w:rsidR="00A436C7" w:rsidRDefault="00A436C7">
      <w:pPr>
        <w:rPr>
          <w:b/>
        </w:rPr>
      </w:pPr>
    </w:p>
    <w:p w14:paraId="3ABF0AA6" w14:textId="77777777" w:rsidR="0035567F" w:rsidRDefault="001E4107">
      <w:pPr>
        <w:jc w:val="center"/>
      </w:pPr>
      <w:r>
        <w:rPr>
          <w:b/>
        </w:rPr>
        <w:lastRenderedPageBreak/>
        <w:t>General Instructions</w:t>
      </w:r>
    </w:p>
    <w:p w14:paraId="0BE075C5" w14:textId="77777777" w:rsidR="0035567F" w:rsidRDefault="0035567F"/>
    <w:p w14:paraId="3D12CB0D" w14:textId="77777777" w:rsidR="0035567F" w:rsidRDefault="001E4107">
      <w:r>
        <w:t xml:space="preserve">All information in a Contractor’s response and submittals and any subsequent contract is subject to the provisions of the </w:t>
      </w:r>
      <w:hyperlink r:id="rId9">
        <w:r>
          <w:rPr>
            <w:color w:val="1155CC"/>
            <w:u w:val="single"/>
          </w:rPr>
          <w:t>Freedom of Information Act 1976 no. 442, as amended, MCL 15.231</w:t>
        </w:r>
      </w:hyperlink>
      <w:r>
        <w:t xml:space="preserve"> or the latest revision thereof. Potential Vendors shall note that pricing methods, cost and fee proposals, and any other response information related to pricing shall not be considered confidential information.</w:t>
      </w:r>
    </w:p>
    <w:p w14:paraId="15048C50" w14:textId="77777777" w:rsidR="0035567F" w:rsidRDefault="001E4107">
      <w:pPr>
        <w:rPr>
          <w:b/>
        </w:rPr>
      </w:pPr>
      <w:r>
        <w:rPr>
          <w:b/>
        </w:rPr>
        <w:t xml:space="preserve"> </w:t>
      </w:r>
    </w:p>
    <w:p w14:paraId="6A87A3B0" w14:textId="77777777" w:rsidR="0035567F" w:rsidRDefault="001E4107">
      <w:r>
        <w:t xml:space="preserve">The City reserves the right to declare as non-responsive and reject any proposal in which the requested information is not provided or where indirect or incomplete answers of information are provided, or if departments are contacted prior to bid opening. </w:t>
      </w:r>
    </w:p>
    <w:p w14:paraId="709F93D7" w14:textId="77777777" w:rsidR="0035567F" w:rsidRDefault="0035567F"/>
    <w:p w14:paraId="34F79771" w14:textId="77777777" w:rsidR="0035567F" w:rsidRDefault="001E4107">
      <w:r>
        <w:t xml:space="preserve"> No separate agreements shall be recognized unless they are included in the </w:t>
      </w:r>
      <w:proofErr w:type="gramStart"/>
      <w:r>
        <w:t>proposal</w:t>
      </w:r>
      <w:proofErr w:type="gramEnd"/>
      <w:r>
        <w:t xml:space="preserve"> </w:t>
      </w:r>
    </w:p>
    <w:p w14:paraId="1979991A" w14:textId="77777777" w:rsidR="0035567F" w:rsidRDefault="001E4107">
      <w:r>
        <w:t xml:space="preserve">for analysis and review, prior to </w:t>
      </w:r>
      <w:proofErr w:type="gramStart"/>
      <w:r>
        <w:t>contract</w:t>
      </w:r>
      <w:proofErr w:type="gramEnd"/>
      <w:r>
        <w:t xml:space="preserve"> award. The City shall not be bound by any part(s) of any Potential vendor response to the RFP which contains information, options, conditions, terms, or prices not requested nor required in the RFP unless such conditions are agreed to by both parties prior to entering a contract.</w:t>
      </w:r>
    </w:p>
    <w:p w14:paraId="68F3461F" w14:textId="77777777" w:rsidR="0035567F" w:rsidRDefault="001E4107">
      <w:r>
        <w:t xml:space="preserve"> </w:t>
      </w:r>
    </w:p>
    <w:p w14:paraId="57D5FEA2" w14:textId="77777777" w:rsidR="0035567F" w:rsidRDefault="001E4107">
      <w:r>
        <w:t xml:space="preserve">The City of Grand Rapids “General Terms and Conditions” are hereby incorporated by reference. This signed and completed RFP document, along with the complete submitted response, will be included by reference as part of any contract document with the awarded vendor. Respondents must be legitimate OR credible providers of the products and services requested. </w:t>
      </w:r>
    </w:p>
    <w:p w14:paraId="479671DB" w14:textId="77777777" w:rsidR="0035567F" w:rsidRDefault="001E4107">
      <w:r>
        <w:t xml:space="preserve"> </w:t>
      </w:r>
    </w:p>
    <w:p w14:paraId="719AB2B3" w14:textId="77777777" w:rsidR="0035567F" w:rsidRDefault="001E4107">
      <w:r>
        <w:t xml:space="preserve">This Request for Proposal does not commit the City to award any contract, to pay any costs incurred in the preparation of a proposal under this request, or to procure a contract for services or supplies.  The City reserves the right to accept or reject any or all proposals received </w:t>
      </w:r>
      <w:proofErr w:type="gramStart"/>
      <w:r>
        <w:t>as a result of</w:t>
      </w:r>
      <w:proofErr w:type="gramEnd"/>
      <w:r>
        <w:t xml:space="preserve"> this RFP, to negotiate with all qualified sources, and/or to cancel this RFP in part or in whole if it is in the best interest of the City to do so.</w:t>
      </w:r>
    </w:p>
    <w:p w14:paraId="56C67C8E" w14:textId="77777777" w:rsidR="0035567F" w:rsidRDefault="001E4107">
      <w:r>
        <w:t xml:space="preserve"> </w:t>
      </w:r>
    </w:p>
    <w:p w14:paraId="17A5336C" w14:textId="77777777" w:rsidR="0035567F" w:rsidRDefault="001E4107">
      <w:r>
        <w:t xml:space="preserve">All documents and submittals provided with the RFP response shall become the property of the </w:t>
      </w:r>
      <w:proofErr w:type="gramStart"/>
      <w:r>
        <w:t>City, and</w:t>
      </w:r>
      <w:proofErr w:type="gramEnd"/>
      <w:r>
        <w:t xml:space="preserve"> shall be subject to public inquiry and distribution as required. Any response that is submitted in full as “confidential” or “proprietary” shall be rejected as non-responsive, with no exceptions.</w:t>
      </w:r>
    </w:p>
    <w:p w14:paraId="37B275ED" w14:textId="77777777" w:rsidR="0035567F" w:rsidRDefault="001E4107">
      <w:r>
        <w:t xml:space="preserve"> </w:t>
      </w:r>
    </w:p>
    <w:p w14:paraId="5462C7B5" w14:textId="77777777" w:rsidR="0035567F" w:rsidRDefault="001E4107">
      <w:r>
        <w:t xml:space="preserve">All costs proposed shall remain firm for ninety (90) days from the date of the RFP opening. </w:t>
      </w:r>
    </w:p>
    <w:p w14:paraId="6C9456F3" w14:textId="77777777" w:rsidR="0035567F" w:rsidRDefault="001E4107">
      <w:r>
        <w:t xml:space="preserve"> </w:t>
      </w:r>
    </w:p>
    <w:p w14:paraId="11D88D35" w14:textId="293A3DF0" w:rsidR="0035567F" w:rsidRDefault="001E4107">
      <w:pPr>
        <w:rPr>
          <w:b/>
        </w:rPr>
      </w:pPr>
      <w:r>
        <w:rPr>
          <w:b/>
        </w:rPr>
        <w:t>Communication Restriction</w:t>
      </w:r>
    </w:p>
    <w:p w14:paraId="3BADF781" w14:textId="77777777" w:rsidR="0035567F" w:rsidRDefault="001E4107">
      <w:r>
        <w:t>From the date that this RFP is issued until the date the Contract is awarded, interested parties should not contact any official or employee of the City for additional information concerning this RFP, except in writing directed only to the contact listed herein, or the City Purchasing Agent. Any requests for clarification or additional information regarding this RFP shall be directed in writing. If a prospective Proposer engages in any unauthorized communication, the City may reject that Respondent’s proposal(s).</w:t>
      </w:r>
    </w:p>
    <w:p w14:paraId="1BFCF41F" w14:textId="77777777" w:rsidR="0035567F" w:rsidRDefault="001E4107">
      <w:pPr>
        <w:rPr>
          <w:b/>
        </w:rPr>
      </w:pPr>
      <w:r>
        <w:rPr>
          <w:b/>
        </w:rPr>
        <w:t xml:space="preserve"> </w:t>
      </w:r>
    </w:p>
    <w:p w14:paraId="522DFE16" w14:textId="0A2ADBAD" w:rsidR="0035567F" w:rsidRDefault="001E4107">
      <w:pPr>
        <w:rPr>
          <w:b/>
        </w:rPr>
      </w:pPr>
      <w:r>
        <w:rPr>
          <w:b/>
        </w:rPr>
        <w:t>Cost of Preparation</w:t>
      </w:r>
    </w:p>
    <w:p w14:paraId="49796E01" w14:textId="77777777" w:rsidR="0035567F" w:rsidRDefault="001E4107">
      <w:r>
        <w:lastRenderedPageBreak/>
        <w:t xml:space="preserve">The Respondent shall be responsible for </w:t>
      </w:r>
      <w:proofErr w:type="gramStart"/>
      <w:r>
        <w:t>any and all</w:t>
      </w:r>
      <w:proofErr w:type="gramEnd"/>
      <w:r>
        <w:t xml:space="preserve"> costs incurred in the development and submission of any response.  The </w:t>
      </w:r>
      <w:proofErr w:type="gramStart"/>
      <w:r>
        <w:t>City</w:t>
      </w:r>
      <w:proofErr w:type="gramEnd"/>
      <w:r>
        <w:t xml:space="preserve"> assumes no contractual obligation as a result of the issuance of the solicitation, the preparation or submission of a response by a Respondent, the evaluation of an acceptable response, or the selection of finalists. The City shall not be contractually bound until the City and the successful Respondent have executed a written Contract for the performance of work.</w:t>
      </w:r>
    </w:p>
    <w:p w14:paraId="527DF84D" w14:textId="77777777" w:rsidR="0035567F" w:rsidRDefault="001E4107">
      <w:r>
        <w:t xml:space="preserve"> </w:t>
      </w:r>
    </w:p>
    <w:p w14:paraId="45AB76F1" w14:textId="2C4FBDA3" w:rsidR="0035567F" w:rsidRDefault="001E4107">
      <w:pPr>
        <w:rPr>
          <w:b/>
        </w:rPr>
      </w:pPr>
      <w:r>
        <w:rPr>
          <w:b/>
        </w:rPr>
        <w:t>Discrepancies or omissions</w:t>
      </w:r>
    </w:p>
    <w:p w14:paraId="5DFED4A4" w14:textId="77777777" w:rsidR="0035567F" w:rsidRDefault="001E4107">
      <w:r>
        <w:t>If a Proposer should find discrepancies or omissions in these documents, he/she should at once notify the project buyer. The Proposer is required to furnish any information regarding any additional costs not covered herein by the City with their proposal. It is the City's intent for all costs to be included herein. Any costs not included herein may not be considered allowable costs under any contract.</w:t>
      </w:r>
    </w:p>
    <w:p w14:paraId="1430704C" w14:textId="77777777" w:rsidR="0035567F" w:rsidRDefault="001E4107">
      <w:r>
        <w:t xml:space="preserve"> </w:t>
      </w:r>
    </w:p>
    <w:p w14:paraId="2150C97C" w14:textId="73EED434" w:rsidR="0035567F" w:rsidRDefault="001E4107">
      <w:pPr>
        <w:rPr>
          <w:b/>
        </w:rPr>
      </w:pPr>
      <w:r>
        <w:rPr>
          <w:b/>
        </w:rPr>
        <w:t>Non-Collusion</w:t>
      </w:r>
    </w:p>
    <w:p w14:paraId="334E6487" w14:textId="77777777" w:rsidR="0035567F" w:rsidRDefault="001E4107">
      <w:r>
        <w:t xml:space="preserve">By signed submittal and completion of this document, the Proposer certifies that this proposal response is made without prior understanding, agreement, or connection with any corporation, firm, or person submitting a proposal for the same product and that this proposal is in all respects Legitimate, </w:t>
      </w:r>
      <w:proofErr w:type="gramStart"/>
      <w:r>
        <w:t>fair</w:t>
      </w:r>
      <w:proofErr w:type="gramEnd"/>
      <w:r>
        <w:t xml:space="preserve"> and not the result of any act of fraud or collusion with another person or firm engaged in the same line of business or commerce. The Proposer understands collusive bidding is a violation of Federal Law and that any false statement thereunder constitutes a felony and can result in fines, imprisonment, as well as civil damages.</w:t>
      </w:r>
    </w:p>
    <w:p w14:paraId="617357A6" w14:textId="77777777" w:rsidR="0035567F" w:rsidRDefault="001E4107">
      <w:r>
        <w:t xml:space="preserve"> </w:t>
      </w:r>
    </w:p>
    <w:p w14:paraId="20F65585" w14:textId="23B50E35" w:rsidR="0035567F" w:rsidRDefault="001E4107">
      <w:pPr>
        <w:rPr>
          <w:b/>
        </w:rPr>
      </w:pPr>
      <w:r>
        <w:rPr>
          <w:b/>
        </w:rPr>
        <w:t>RFP/Solicit Cancellation</w:t>
      </w:r>
    </w:p>
    <w:p w14:paraId="761822A9" w14:textId="3F2F631D" w:rsidR="0035567F" w:rsidRPr="0069678B" w:rsidRDefault="001E4107">
      <w:r>
        <w:t>The City reserves the right to cancel this solicitation and/or any planned award for any or no reason as it deems in its own best interests, at no additional costs to the City. Such cancellation notice shall be provided to all respondents prior to the final contract execution.</w:t>
      </w:r>
    </w:p>
    <w:p w14:paraId="16F69386" w14:textId="77777777" w:rsidR="0035567F" w:rsidRDefault="0035567F">
      <w:pPr>
        <w:rPr>
          <w:b/>
        </w:rPr>
      </w:pPr>
    </w:p>
    <w:p w14:paraId="0C864556" w14:textId="577AF926" w:rsidR="0035567F" w:rsidRDefault="001E4107">
      <w:pPr>
        <w:rPr>
          <w:b/>
        </w:rPr>
      </w:pPr>
      <w:r>
        <w:rPr>
          <w:b/>
        </w:rPr>
        <w:t>Economy of Responses</w:t>
      </w:r>
    </w:p>
    <w:p w14:paraId="161EBCED" w14:textId="77777777" w:rsidR="0035567F" w:rsidRDefault="001E4107">
      <w:r>
        <w:t>Responses and presentations should be prepared simply and economically, providing a straightforward and concise description of the Proposer’s capabilities to satisfy the requirements of the solicitation. Emphasis should be placed on completeness and clarity of content.</w:t>
      </w:r>
    </w:p>
    <w:p w14:paraId="34428AEB" w14:textId="77777777" w:rsidR="0035567F" w:rsidRDefault="001E4107">
      <w:r>
        <w:t xml:space="preserve"> </w:t>
      </w:r>
    </w:p>
    <w:p w14:paraId="77D82366" w14:textId="5D5D1852" w:rsidR="0035567F" w:rsidRDefault="001E4107">
      <w:pPr>
        <w:rPr>
          <w:b/>
        </w:rPr>
      </w:pPr>
      <w:r>
        <w:rPr>
          <w:b/>
        </w:rPr>
        <w:t>Multiple Responses</w:t>
      </w:r>
    </w:p>
    <w:p w14:paraId="39D2EB94" w14:textId="77777777" w:rsidR="0035567F" w:rsidRDefault="001E4107">
      <w:r>
        <w:t xml:space="preserve">Multiple responses or solutions, defined as the submission of two or more responses by the same Proposer offering an alternative that meets the requirements of the solicitation, will be considered. Multiple responses shall be submitted separately and will be evaluated as independent responses. </w:t>
      </w:r>
    </w:p>
    <w:p w14:paraId="6BA4596A" w14:textId="77777777" w:rsidR="0035567F" w:rsidRDefault="001E4107">
      <w:r>
        <w:t xml:space="preserve"> </w:t>
      </w:r>
    </w:p>
    <w:p w14:paraId="1B0730BF" w14:textId="1F3F6046" w:rsidR="0035567F" w:rsidRDefault="001E4107">
      <w:pPr>
        <w:rPr>
          <w:b/>
        </w:rPr>
      </w:pPr>
      <w:r>
        <w:rPr>
          <w:b/>
        </w:rPr>
        <w:t>Reserved Rights</w:t>
      </w:r>
    </w:p>
    <w:p w14:paraId="7DE5BEF6" w14:textId="77777777" w:rsidR="0035567F" w:rsidRDefault="001E4107">
      <w:r>
        <w:t>The City of Grand Rapids reserves the right to request any additional information which might be considered necessary after responses are submitted as it deems it in its own best interests to do so.</w:t>
      </w:r>
    </w:p>
    <w:p w14:paraId="71DBF0AE" w14:textId="77777777" w:rsidR="0035567F" w:rsidRDefault="001E4107">
      <w:r>
        <w:t xml:space="preserve"> </w:t>
      </w:r>
    </w:p>
    <w:p w14:paraId="1DAD333B" w14:textId="77777777" w:rsidR="0035567F" w:rsidRDefault="001E4107">
      <w:r>
        <w:t>Further, the City, as it deems in its own best interest, reserves the right to</w:t>
      </w:r>
    </w:p>
    <w:p w14:paraId="18932731" w14:textId="77777777" w:rsidR="0035567F" w:rsidRDefault="001E4107">
      <w:r>
        <w:t xml:space="preserve">1.  </w:t>
      </w:r>
      <w:r>
        <w:tab/>
        <w:t>Reject any or all responses.</w:t>
      </w:r>
    </w:p>
    <w:p w14:paraId="60534496" w14:textId="77777777" w:rsidR="0035567F" w:rsidRDefault="001E4107">
      <w:r>
        <w:t xml:space="preserve">2.  </w:t>
      </w:r>
      <w:r>
        <w:tab/>
        <w:t>Issue subsequent RFPs.</w:t>
      </w:r>
    </w:p>
    <w:p w14:paraId="757B1AC3" w14:textId="77777777" w:rsidR="0035567F" w:rsidRDefault="001E4107">
      <w:r>
        <w:lastRenderedPageBreak/>
        <w:t xml:space="preserve">3.  </w:t>
      </w:r>
      <w:r>
        <w:tab/>
        <w:t>Postpone the Proposal opening for its own convenience.</w:t>
      </w:r>
    </w:p>
    <w:p w14:paraId="0EBE96BD" w14:textId="77777777" w:rsidR="0035567F" w:rsidRDefault="001E4107">
      <w:r>
        <w:t xml:space="preserve">4.  </w:t>
      </w:r>
      <w:r>
        <w:tab/>
        <w:t>Remedy technical errors in the RFP process.</w:t>
      </w:r>
    </w:p>
    <w:p w14:paraId="40A999B7" w14:textId="77777777" w:rsidR="0035567F" w:rsidRDefault="001E4107">
      <w:r>
        <w:t xml:space="preserve">5.  </w:t>
      </w:r>
      <w:r>
        <w:tab/>
        <w:t xml:space="preserve">Approve or disapprove the use of </w:t>
      </w:r>
      <w:proofErr w:type="gramStart"/>
      <w:r>
        <w:t>particular subcontractors</w:t>
      </w:r>
      <w:proofErr w:type="gramEnd"/>
      <w:r>
        <w:t>.</w:t>
      </w:r>
    </w:p>
    <w:p w14:paraId="457ADF24" w14:textId="77777777" w:rsidR="0035567F" w:rsidRDefault="001E4107">
      <w:r>
        <w:t xml:space="preserve">6.  </w:t>
      </w:r>
      <w:r>
        <w:tab/>
        <w:t>Solicit best and final offers from all or some of the Proposers.</w:t>
      </w:r>
    </w:p>
    <w:p w14:paraId="15CF43DE" w14:textId="77777777" w:rsidR="0035567F" w:rsidRDefault="001E4107">
      <w:r>
        <w:t xml:space="preserve">7.  </w:t>
      </w:r>
      <w:r>
        <w:tab/>
        <w:t>Award an agreement in its own best interests.</w:t>
      </w:r>
    </w:p>
    <w:p w14:paraId="4B6B62AE" w14:textId="77777777" w:rsidR="0035567F" w:rsidRDefault="001E4107">
      <w:r>
        <w:t xml:space="preserve">8.  </w:t>
      </w:r>
      <w:r>
        <w:tab/>
        <w:t>Waive informalities and irregularities in responses and/or services proposed.</w:t>
      </w:r>
    </w:p>
    <w:p w14:paraId="71B58E8A" w14:textId="77777777" w:rsidR="0035567F" w:rsidRDefault="001E4107">
      <w:r>
        <w:t xml:space="preserve"> </w:t>
      </w:r>
    </w:p>
    <w:p w14:paraId="5D2A4276" w14:textId="77777777" w:rsidR="0035567F" w:rsidRDefault="001E4107">
      <w:r>
        <w:t>The City reserves the right to check all references furnished and consider responses received in determining the award. The City reserves the right to perform investigations as may be deemed necessary by the City to assure that competent persons will be and are utilized in the performance of any Agreement and to verify the accuracy of the contents of responses.</w:t>
      </w:r>
    </w:p>
    <w:p w14:paraId="39448C4C" w14:textId="77777777" w:rsidR="0035567F" w:rsidRDefault="001E4107">
      <w:r>
        <w:t xml:space="preserve"> </w:t>
      </w:r>
    </w:p>
    <w:p w14:paraId="15C71AE0" w14:textId="05295F73" w:rsidR="0035567F" w:rsidRDefault="001E4107">
      <w:pPr>
        <w:rPr>
          <w:b/>
        </w:rPr>
      </w:pPr>
      <w:r>
        <w:rPr>
          <w:b/>
        </w:rPr>
        <w:t>Proposal Assistance</w:t>
      </w:r>
    </w:p>
    <w:p w14:paraId="125EBFFF" w14:textId="77777777" w:rsidR="0035567F" w:rsidRDefault="001E4107">
      <w:pPr>
        <w:numPr>
          <w:ilvl w:val="0"/>
          <w:numId w:val="17"/>
        </w:numPr>
      </w:pPr>
      <w:r>
        <w:t xml:space="preserve">Contact information for questions about this </w:t>
      </w:r>
      <w:proofErr w:type="gramStart"/>
      <w:r>
        <w:t>RFP</w:t>
      </w:r>
      <w:proofErr w:type="gramEnd"/>
    </w:p>
    <w:p w14:paraId="57F84B17" w14:textId="77777777" w:rsidR="0035567F" w:rsidRDefault="001E4107">
      <w:pPr>
        <w:ind w:left="720" w:firstLine="720"/>
      </w:pPr>
      <w:r>
        <w:t>Doug Matthews, Assistant City Manager</w:t>
      </w:r>
    </w:p>
    <w:p w14:paraId="6B6586B2" w14:textId="77777777" w:rsidR="0035567F" w:rsidRDefault="001E4107">
      <w:pPr>
        <w:ind w:left="720" w:firstLine="720"/>
      </w:pPr>
      <w:r>
        <w:t>City of Grand Rapids, MI</w:t>
      </w:r>
    </w:p>
    <w:p w14:paraId="30ED5699" w14:textId="77777777" w:rsidR="0035567F" w:rsidRDefault="001E4107">
      <w:pPr>
        <w:ind w:left="720" w:firstLine="720"/>
      </w:pPr>
      <w:r>
        <w:t>(616) 456-4536</w:t>
      </w:r>
    </w:p>
    <w:p w14:paraId="1C1FEFD8" w14:textId="77777777" w:rsidR="0035567F" w:rsidRDefault="001E4107">
      <w:pPr>
        <w:ind w:left="720" w:firstLine="720"/>
      </w:pPr>
      <w:r>
        <w:t>Email: dmatthews@grand-rapids.mi.us</w:t>
      </w:r>
    </w:p>
    <w:p w14:paraId="1040F728" w14:textId="77777777" w:rsidR="0035567F" w:rsidRDefault="001E4107">
      <w:r>
        <w:t xml:space="preserve"> </w:t>
      </w:r>
    </w:p>
    <w:p w14:paraId="27566A29" w14:textId="77777777" w:rsidR="0035567F" w:rsidRDefault="001E4107">
      <w:pPr>
        <w:ind w:left="1440"/>
      </w:pPr>
      <w:r>
        <w:t xml:space="preserve">Any formal requests for clarification, questions, or additional information regarding this solicitation shall be submitted in writing, within a reasonable timeframe, </w:t>
      </w:r>
      <w:proofErr w:type="gramStart"/>
      <w:r>
        <w:t>per</w:t>
      </w:r>
      <w:proofErr w:type="gramEnd"/>
      <w:r>
        <w:t xml:space="preserve"> the following contact information.</w:t>
      </w:r>
    </w:p>
    <w:p w14:paraId="39337C50" w14:textId="77777777" w:rsidR="0035567F" w:rsidRDefault="001E4107">
      <w:r>
        <w:t xml:space="preserve"> </w:t>
      </w:r>
    </w:p>
    <w:p w14:paraId="0734E59A" w14:textId="5A49006F" w:rsidR="0035567F" w:rsidRDefault="001E4107">
      <w:pPr>
        <w:ind w:left="1440"/>
      </w:pPr>
      <w:r>
        <w:t xml:space="preserve">Any questions received will be responded to in a timely manner. Any and all questions, requests for clarification, or additional information received by the </w:t>
      </w:r>
      <w:proofErr w:type="gramStart"/>
      <w:r>
        <w:t>City</w:t>
      </w:r>
      <w:proofErr w:type="gramEnd"/>
      <w:r>
        <w:t xml:space="preserve"> regarding this RFP will not be considered confidential in any way, shape, or form. Questions </w:t>
      </w:r>
      <w:proofErr w:type="gramStart"/>
      <w:r>
        <w:t>in reference to</w:t>
      </w:r>
      <w:proofErr w:type="gramEnd"/>
      <w:r>
        <w:t xml:space="preserve"> this RFP are due on or before </w:t>
      </w:r>
      <w:r w:rsidR="00083AEF">
        <w:t>September 1</w:t>
      </w:r>
      <w:r>
        <w:t xml:space="preserve">, 2023. Answers to all questions will be released on or about </w:t>
      </w:r>
      <w:r w:rsidR="00083AEF">
        <w:t>September 8</w:t>
      </w:r>
      <w:r>
        <w:t>, 2023.</w:t>
      </w:r>
    </w:p>
    <w:p w14:paraId="135904F0" w14:textId="77777777" w:rsidR="0035567F" w:rsidRDefault="001E4107">
      <w:r>
        <w:t xml:space="preserve"> </w:t>
      </w:r>
    </w:p>
    <w:p w14:paraId="591F234F" w14:textId="77777777" w:rsidR="0035567F" w:rsidRDefault="001E4107">
      <w:pPr>
        <w:numPr>
          <w:ilvl w:val="0"/>
          <w:numId w:val="5"/>
        </w:numPr>
      </w:pPr>
      <w:r>
        <w:t xml:space="preserve">Contact information for assistance with </w:t>
      </w:r>
      <w:proofErr w:type="spellStart"/>
      <w:r>
        <w:t>Bidnet</w:t>
      </w:r>
      <w:proofErr w:type="spellEnd"/>
      <w:r>
        <w:t xml:space="preserve"> registration and </w:t>
      </w:r>
      <w:proofErr w:type="gramStart"/>
      <w:r>
        <w:t>submittals</w:t>
      </w:r>
      <w:proofErr w:type="gramEnd"/>
    </w:p>
    <w:p w14:paraId="1A9A696A" w14:textId="77777777" w:rsidR="0035567F" w:rsidRDefault="001E4107">
      <w:pPr>
        <w:ind w:left="720" w:firstLine="720"/>
      </w:pPr>
      <w:r>
        <w:t>Tony Wojciakowski, Purchasing Agent, Purchasing Department</w:t>
      </w:r>
    </w:p>
    <w:p w14:paraId="30CAC793" w14:textId="77777777" w:rsidR="0035567F" w:rsidRDefault="001E4107">
      <w:pPr>
        <w:ind w:left="720" w:firstLine="720"/>
      </w:pPr>
      <w:r>
        <w:t>City of Grand Rapids, MI</w:t>
      </w:r>
    </w:p>
    <w:p w14:paraId="6E57117D" w14:textId="77777777" w:rsidR="0035567F" w:rsidRDefault="001E4107">
      <w:pPr>
        <w:ind w:left="720" w:firstLine="720"/>
      </w:pPr>
      <w:r>
        <w:t>Phone: (616) 456-4178</w:t>
      </w:r>
    </w:p>
    <w:p w14:paraId="1D46E65E" w14:textId="77777777" w:rsidR="0035567F" w:rsidRDefault="001E4107">
      <w:pPr>
        <w:ind w:left="720" w:firstLine="720"/>
      </w:pPr>
      <w:r>
        <w:t>Email: awojciak@grcity.us</w:t>
      </w:r>
    </w:p>
    <w:p w14:paraId="440064A9" w14:textId="77777777" w:rsidR="0035567F" w:rsidRDefault="001E4107">
      <w:r>
        <w:t xml:space="preserve"> </w:t>
      </w:r>
    </w:p>
    <w:p w14:paraId="5E22904B" w14:textId="77777777" w:rsidR="0035567F" w:rsidRDefault="001E4107">
      <w:pPr>
        <w:numPr>
          <w:ilvl w:val="0"/>
          <w:numId w:val="19"/>
        </w:numPr>
      </w:pPr>
      <w:r>
        <w:t xml:space="preserve">Contact information for vendor registration in the CGI A360 financial </w:t>
      </w:r>
      <w:proofErr w:type="gramStart"/>
      <w:r>
        <w:t>system</w:t>
      </w:r>
      <w:proofErr w:type="gramEnd"/>
    </w:p>
    <w:p w14:paraId="6F067279" w14:textId="77777777" w:rsidR="0035567F" w:rsidRDefault="001E4107">
      <w:pPr>
        <w:ind w:left="720" w:firstLine="720"/>
      </w:pPr>
      <w:r>
        <w:t>Tom Komor</w:t>
      </w:r>
    </w:p>
    <w:p w14:paraId="65627501" w14:textId="77777777" w:rsidR="0035567F" w:rsidRDefault="001E4107">
      <w:pPr>
        <w:ind w:left="720" w:firstLine="720"/>
      </w:pPr>
      <w:r>
        <w:t>City of Grand Rapids, MI</w:t>
      </w:r>
    </w:p>
    <w:p w14:paraId="0D2F9AAE" w14:textId="77777777" w:rsidR="0035567F" w:rsidRDefault="001E4107">
      <w:pPr>
        <w:ind w:left="720" w:firstLine="720"/>
      </w:pPr>
      <w:r>
        <w:t>616-456-3772</w:t>
      </w:r>
    </w:p>
    <w:p w14:paraId="764DCD97" w14:textId="77777777" w:rsidR="0035567F" w:rsidRDefault="001E4107">
      <w:pPr>
        <w:ind w:left="720" w:firstLine="720"/>
        <w:rPr>
          <w:b/>
        </w:rPr>
      </w:pPr>
      <w:r>
        <w:t>tkomor@grand-rapids.mi.us</w:t>
      </w:r>
    </w:p>
    <w:p w14:paraId="21D50588" w14:textId="77777777" w:rsidR="0035567F" w:rsidRDefault="0035567F"/>
    <w:p w14:paraId="0441E6A3" w14:textId="5C67620C" w:rsidR="0035567F" w:rsidRDefault="001E4107">
      <w:pPr>
        <w:rPr>
          <w:b/>
        </w:rPr>
      </w:pPr>
      <w:r>
        <w:rPr>
          <w:b/>
        </w:rPr>
        <w:t>Addendum</w:t>
      </w:r>
    </w:p>
    <w:p w14:paraId="6F399F7A" w14:textId="77777777" w:rsidR="0035567F" w:rsidRDefault="001E4107">
      <w:r>
        <w:t xml:space="preserve">The City will issue responses to inquiries and any other corrections or amendments it deems necessary in written addenda prior to the response due date. Any such Addendum or correction shall be provided directly through the </w:t>
      </w:r>
      <w:proofErr w:type="spellStart"/>
      <w:r>
        <w:t>BidNet</w:t>
      </w:r>
      <w:proofErr w:type="spellEnd"/>
      <w:r>
        <w:t xml:space="preserve"> Direct Solution and on the City’s webpage. Respondent should not rely on any representations, statements, or explanations other than </w:t>
      </w:r>
      <w:r>
        <w:lastRenderedPageBreak/>
        <w:t xml:space="preserve">those made in this RFP or in any written Addendum to this solicitation. Where there appears to be a conflict between the RFP and any Addenda issued, the last </w:t>
      </w:r>
      <w:r>
        <w:rPr>
          <w:shd w:val="clear" w:color="auto" w:fill="FFF2CC"/>
        </w:rPr>
        <w:t>Addendum</w:t>
      </w:r>
      <w:r>
        <w:t xml:space="preserve"> issued shall prevail.</w:t>
      </w:r>
    </w:p>
    <w:p w14:paraId="10A8083B" w14:textId="77777777" w:rsidR="0035567F" w:rsidRDefault="001E4107">
      <w:pPr>
        <w:rPr>
          <w:sz w:val="24"/>
          <w:szCs w:val="24"/>
        </w:rPr>
      </w:pPr>
      <w:r>
        <w:rPr>
          <w:sz w:val="24"/>
          <w:szCs w:val="24"/>
        </w:rPr>
        <w:t xml:space="preserve"> </w:t>
      </w:r>
    </w:p>
    <w:p w14:paraId="19506B1F" w14:textId="77777777" w:rsidR="0035567F" w:rsidRDefault="001E4107">
      <w:r>
        <w:t xml:space="preserve">It is the Proposer’s responsibility to assure receipt of all Addenda. The Proposer should verify with the </w:t>
      </w:r>
      <w:proofErr w:type="spellStart"/>
      <w:r>
        <w:t>BidNet</w:t>
      </w:r>
      <w:proofErr w:type="spellEnd"/>
      <w:r>
        <w:t xml:space="preserve"> Direct Solution site or the City website prior to submitting a response that all Addenda have been received. Proposers are required to acknowledge the number of Addenda received as part of their responses.</w:t>
      </w:r>
    </w:p>
    <w:p w14:paraId="3D2A33C4" w14:textId="77777777" w:rsidR="0035567F" w:rsidRDefault="001E4107">
      <w:r>
        <w:t xml:space="preserve"> </w:t>
      </w:r>
    </w:p>
    <w:p w14:paraId="1710C630" w14:textId="77777777" w:rsidR="0035567F" w:rsidRDefault="001E4107">
      <w:r>
        <w:t xml:space="preserve">Proposers who obtain copies of this Proposal from sources other than the </w:t>
      </w:r>
      <w:proofErr w:type="spellStart"/>
      <w:r>
        <w:t>BidNet</w:t>
      </w:r>
      <w:proofErr w:type="spellEnd"/>
      <w:r>
        <w:t xml:space="preserve"> Direct Solution or the City website risk the potential of not receiving addenda, since their names will not be included on the vendor list for this </w:t>
      </w:r>
      <w:proofErr w:type="gramStart"/>
      <w:r>
        <w:t>particular solicit</w:t>
      </w:r>
      <w:proofErr w:type="gramEnd"/>
      <w:r>
        <w:t>. Such Proposers are solely responsible for those risks.</w:t>
      </w:r>
    </w:p>
    <w:p w14:paraId="798FED0F" w14:textId="77777777" w:rsidR="0035567F" w:rsidRDefault="001E4107">
      <w:pPr>
        <w:rPr>
          <w:b/>
          <w:sz w:val="24"/>
          <w:szCs w:val="24"/>
        </w:rPr>
      </w:pPr>
      <w:r>
        <w:rPr>
          <w:b/>
          <w:sz w:val="24"/>
          <w:szCs w:val="24"/>
        </w:rPr>
        <w:t xml:space="preserve"> </w:t>
      </w:r>
    </w:p>
    <w:p w14:paraId="21865F8C" w14:textId="58FC26BF" w:rsidR="0035567F" w:rsidRDefault="001E4107">
      <w:pPr>
        <w:rPr>
          <w:b/>
        </w:rPr>
      </w:pPr>
      <w:r>
        <w:rPr>
          <w:b/>
        </w:rPr>
        <w:t>Submittals Deadline</w:t>
      </w:r>
    </w:p>
    <w:p w14:paraId="3B0C4484" w14:textId="77777777" w:rsidR="0035567F" w:rsidRDefault="001E4107">
      <w:r>
        <w:t xml:space="preserve">The City requires submittal of a response either through uploading the complete response through the </w:t>
      </w:r>
      <w:proofErr w:type="spellStart"/>
      <w:r>
        <w:t>BidNet</w:t>
      </w:r>
      <w:proofErr w:type="spellEnd"/>
      <w:r>
        <w:t xml:space="preserve"> Direct solution (</w:t>
      </w:r>
      <w:hyperlink r:id="rId10">
        <w:r>
          <w:rPr>
            <w:color w:val="1155CC"/>
            <w:u w:val="single"/>
          </w:rPr>
          <w:t>https://www.bidnetdirect.com/mitn</w:t>
        </w:r>
      </w:hyperlink>
      <w:r>
        <w:t xml:space="preserve">), OR by submittal of the complete response in a digital media format (on flash drive or other media) OR by hard copy/paper form to the address provided herein (via in-person delivery, USPS or other delivery service), by the submittal due date. Responses should contain the elements of information requested. </w:t>
      </w:r>
      <w:proofErr w:type="gramStart"/>
      <w:r>
        <w:t>Submission</w:t>
      </w:r>
      <w:proofErr w:type="gramEnd"/>
      <w:r>
        <w:t xml:space="preserve"> of a proposal shall be conclusive evidence that the Proposer has investigated and is satisfied as to the conditions to be encountered in performing the work. </w:t>
      </w:r>
    </w:p>
    <w:p w14:paraId="60AD60CE" w14:textId="77777777" w:rsidR="0035567F" w:rsidRDefault="001E4107">
      <w:pPr>
        <w:spacing w:before="240" w:after="240"/>
      </w:pPr>
      <w:r>
        <w:t>Responses provided via mail or commercial express service must be shipped in one box or package with the following information prominently displayed:</w:t>
      </w:r>
    </w:p>
    <w:p w14:paraId="7667AB67" w14:textId="77777777" w:rsidR="0035567F" w:rsidRDefault="001E4107">
      <w:r>
        <w:t>Purchasing Department - City of Grand Rapids</w:t>
      </w:r>
    </w:p>
    <w:p w14:paraId="02279631" w14:textId="77777777" w:rsidR="0035567F" w:rsidRDefault="001E4107">
      <w:r>
        <w:t>300 Monroe NW Room 720</w:t>
      </w:r>
    </w:p>
    <w:p w14:paraId="43B98E5F" w14:textId="77777777" w:rsidR="0035567F" w:rsidRDefault="001E4107">
      <w:r>
        <w:t>Grand Rapids, MI  49503</w:t>
      </w:r>
    </w:p>
    <w:p w14:paraId="4097B1AC" w14:textId="77777777" w:rsidR="0035567F" w:rsidRDefault="001E4107">
      <w:r>
        <w:t xml:space="preserve"> </w:t>
      </w:r>
    </w:p>
    <w:p w14:paraId="46037B98" w14:textId="77777777" w:rsidR="00FD055B" w:rsidRPr="00FD055B" w:rsidRDefault="00FD055B" w:rsidP="00FD055B">
      <w:r w:rsidRPr="00FD055B">
        <w:t>Participatory Budgeting</w:t>
      </w:r>
    </w:p>
    <w:p w14:paraId="0EA95CF3" w14:textId="77777777" w:rsidR="00FD055B" w:rsidRPr="00FD055B" w:rsidRDefault="00FD055B" w:rsidP="00FD055B">
      <w:r w:rsidRPr="00FD055B">
        <w:t xml:space="preserve">Community-Based Lead-Reducing Filter Distribution </w:t>
      </w:r>
      <w:r w:rsidRPr="00FD055B">
        <w:br/>
        <w:t>and Home Lead Awareness Education Initiative for the Third Ward</w:t>
      </w:r>
    </w:p>
    <w:p w14:paraId="1D35676A" w14:textId="77777777" w:rsidR="00FD055B" w:rsidRDefault="00FD055B"/>
    <w:p w14:paraId="06932431" w14:textId="64C0253D" w:rsidR="0035567F" w:rsidRDefault="001E4107">
      <w:r>
        <w:t xml:space="preserve">Due: </w:t>
      </w:r>
      <w:r w:rsidR="00FD055B">
        <w:t xml:space="preserve">March </w:t>
      </w:r>
      <w:r w:rsidR="00F14617">
        <w:t>29</w:t>
      </w:r>
      <w:r w:rsidR="00FD055B">
        <w:t xml:space="preserve">, </w:t>
      </w:r>
      <w:proofErr w:type="gramStart"/>
      <w:r w:rsidR="00FD055B">
        <w:t>2024</w:t>
      </w:r>
      <w:proofErr w:type="gramEnd"/>
      <w:r>
        <w:t xml:space="preserve"> 11:59 PM EDT</w:t>
      </w:r>
    </w:p>
    <w:p w14:paraId="55E023C5" w14:textId="77777777" w:rsidR="0035567F" w:rsidRDefault="001E4107">
      <w:r>
        <w:t xml:space="preserve"> </w:t>
      </w:r>
    </w:p>
    <w:p w14:paraId="12C930B5" w14:textId="77777777" w:rsidR="0035567F" w:rsidRDefault="001E4107">
      <w:r>
        <w:t>Company Name: #####</w:t>
      </w:r>
    </w:p>
    <w:p w14:paraId="4B5E580F" w14:textId="77777777" w:rsidR="0035567F" w:rsidRDefault="001E4107">
      <w:r>
        <w:t xml:space="preserve"> </w:t>
      </w:r>
    </w:p>
    <w:p w14:paraId="7D651C26" w14:textId="77777777" w:rsidR="0035567F" w:rsidRDefault="001E4107">
      <w:r>
        <w:t>If the response is sent by mail or commercial express service, the Respondent shall be responsible for actual delivery of the response to the City Purchasing Department before the deadline.  All responses become the property of the City of Grand Rapids. The content of all responses shall be held confidential and sealed until after the RFP due date.</w:t>
      </w:r>
    </w:p>
    <w:p w14:paraId="2AF5E2CE" w14:textId="77777777" w:rsidR="0035567F" w:rsidRDefault="001E4107">
      <w:r>
        <w:t xml:space="preserve"> </w:t>
      </w:r>
    </w:p>
    <w:p w14:paraId="360ABC33" w14:textId="77777777" w:rsidR="0035567F" w:rsidRDefault="001E4107">
      <w:r>
        <w:t xml:space="preserve">All responses, documents, terms, and information related to the proposer’s response to this RFP shall be submitted with the response package prior to the submission deadline. No separate schedules, agreements, terms, conditions, </w:t>
      </w:r>
      <w:proofErr w:type="spellStart"/>
      <w:r>
        <w:t>etc</w:t>
      </w:r>
      <w:proofErr w:type="spellEnd"/>
      <w:r>
        <w:t xml:space="preserve"> shall be recognized or accepted if not initially submitted with the response to this RFP.</w:t>
      </w:r>
    </w:p>
    <w:p w14:paraId="54E2AF51" w14:textId="77777777" w:rsidR="0035567F" w:rsidRDefault="001E4107">
      <w:r>
        <w:t xml:space="preserve"> </w:t>
      </w:r>
    </w:p>
    <w:p w14:paraId="176C9882" w14:textId="329F6259" w:rsidR="0035567F" w:rsidRDefault="001E4107">
      <w:r>
        <w:lastRenderedPageBreak/>
        <w:t xml:space="preserve">Proposal responses and submittals shall be received by the City no later than 11:59 P.M. on </w:t>
      </w:r>
      <w:r w:rsidR="00FD055B">
        <w:t>March 18, 2024</w:t>
      </w:r>
      <w:r>
        <w:t xml:space="preserve">. </w:t>
      </w:r>
    </w:p>
    <w:p w14:paraId="3C238426" w14:textId="77777777" w:rsidR="0035567F" w:rsidRDefault="001E4107">
      <w:pPr>
        <w:rPr>
          <w:sz w:val="24"/>
          <w:szCs w:val="24"/>
        </w:rPr>
      </w:pPr>
      <w:r>
        <w:rPr>
          <w:sz w:val="24"/>
          <w:szCs w:val="24"/>
        </w:rPr>
        <w:t xml:space="preserve"> </w:t>
      </w:r>
    </w:p>
    <w:p w14:paraId="3991863D" w14:textId="77777777" w:rsidR="0035567F" w:rsidRDefault="001E4107">
      <w:pPr>
        <w:rPr>
          <w:b/>
        </w:rPr>
      </w:pPr>
      <w:r>
        <w:rPr>
          <w:b/>
        </w:rPr>
        <w:t>Late Proposals, Modifications, or Withdrawal</w:t>
      </w:r>
    </w:p>
    <w:p w14:paraId="1ED7A33C" w14:textId="77777777" w:rsidR="0035567F" w:rsidRDefault="001E4107">
      <w:r>
        <w:t>Proposals received after the date and time indicated will not be accepted or considered.</w:t>
      </w:r>
    </w:p>
    <w:p w14:paraId="519DFCCD" w14:textId="77777777" w:rsidR="0035567F" w:rsidRDefault="001E4107">
      <w:r>
        <w:t xml:space="preserve"> </w:t>
      </w:r>
    </w:p>
    <w:p w14:paraId="30E2EFE1" w14:textId="12A7F2E6" w:rsidR="0035567F" w:rsidRPr="0044705A" w:rsidRDefault="001E4107">
      <w:r>
        <w:t>Proposals may be withdrawn or modified in writing prior to the proposal submission deadline.  Proposals that are resubmitted or modified shall be sealed and submitted to the City’s Purchasing Department prior to the proposal submission deadline. Following the deadline date proposals will be considered firm.</w:t>
      </w:r>
      <w:r w:rsidR="00EC324A">
        <w:rPr>
          <w:sz w:val="24"/>
          <w:szCs w:val="24"/>
        </w:rPr>
        <w:br/>
      </w:r>
    </w:p>
    <w:p w14:paraId="0D194C87" w14:textId="50D365FB" w:rsidR="0035567F" w:rsidRDefault="001E4107">
      <w:pPr>
        <w:rPr>
          <w:b/>
        </w:rPr>
      </w:pPr>
      <w:r>
        <w:rPr>
          <w:b/>
        </w:rPr>
        <w:t>Price Quotations</w:t>
      </w:r>
    </w:p>
    <w:p w14:paraId="1E999CF4" w14:textId="77777777" w:rsidR="0035567F" w:rsidRDefault="001E4107">
      <w:r>
        <w:t>All costs and prices shall be quoted in U.S. dollars. Pricing/Rates proposed for complete services as described herein shall be inclusive of all overhead, all fuel costs, mobilization, labor, materials, equipment, scheduling, parking fees, setups, incidentals, profit, mailing, and postage costs, and all other miscellaneous cost borne by the contractor throughout the life of the contract. Any required travel costs shall be provided as an estimate at standard rates (</w:t>
      </w:r>
      <w:proofErr w:type="spellStart"/>
      <w:r>
        <w:t>ie</w:t>
      </w:r>
      <w:proofErr w:type="spellEnd"/>
      <w:r>
        <w:t xml:space="preserve"> coach airfare, standard room rental, </w:t>
      </w:r>
      <w:proofErr w:type="spellStart"/>
      <w:r>
        <w:t>etc</w:t>
      </w:r>
      <w:proofErr w:type="spellEnd"/>
      <w:r>
        <w:t>); any travel costs above standard rates shall be at the contractor’s cost. In case of an error in the extension of prices in the response, the unit prices shall govern.</w:t>
      </w:r>
    </w:p>
    <w:p w14:paraId="0627022E" w14:textId="77777777" w:rsidR="0035567F" w:rsidRDefault="001E4107">
      <w:pPr>
        <w:rPr>
          <w:b/>
          <w:sz w:val="24"/>
          <w:szCs w:val="24"/>
        </w:rPr>
      </w:pPr>
      <w:r>
        <w:rPr>
          <w:b/>
          <w:sz w:val="24"/>
          <w:szCs w:val="24"/>
        </w:rPr>
        <w:t xml:space="preserve"> </w:t>
      </w:r>
    </w:p>
    <w:p w14:paraId="218B4168" w14:textId="77777777" w:rsidR="0035567F" w:rsidRDefault="001E4107">
      <w:pPr>
        <w:jc w:val="center"/>
        <w:rPr>
          <w:b/>
          <w:sz w:val="24"/>
          <w:szCs w:val="24"/>
        </w:rPr>
      </w:pPr>
      <w:r>
        <w:br w:type="page"/>
      </w:r>
    </w:p>
    <w:p w14:paraId="7658EA13" w14:textId="77777777" w:rsidR="0035567F" w:rsidRDefault="001E4107">
      <w:pPr>
        <w:jc w:val="center"/>
        <w:rPr>
          <w:b/>
          <w:sz w:val="24"/>
          <w:szCs w:val="24"/>
        </w:rPr>
      </w:pPr>
      <w:r>
        <w:rPr>
          <w:b/>
          <w:sz w:val="24"/>
          <w:szCs w:val="24"/>
        </w:rPr>
        <w:lastRenderedPageBreak/>
        <w:t>Evaluation</w:t>
      </w:r>
    </w:p>
    <w:p w14:paraId="4C18DD0D" w14:textId="77777777" w:rsidR="0035567F" w:rsidRDefault="0035567F">
      <w:pPr>
        <w:jc w:val="center"/>
        <w:rPr>
          <w:b/>
          <w:sz w:val="24"/>
          <w:szCs w:val="24"/>
        </w:rPr>
      </w:pPr>
    </w:p>
    <w:p w14:paraId="70E52931" w14:textId="77777777" w:rsidR="0035567F" w:rsidRDefault="001E4107">
      <w:pPr>
        <w:rPr>
          <w:b/>
        </w:rPr>
      </w:pPr>
      <w:r>
        <w:rPr>
          <w:b/>
        </w:rPr>
        <w:t>Solicit Evaluation/Award:</w:t>
      </w:r>
    </w:p>
    <w:p w14:paraId="226A251A" w14:textId="77777777" w:rsidR="0035567F" w:rsidRDefault="001E4107">
      <w:r>
        <w:t xml:space="preserve">The </w:t>
      </w:r>
      <w:proofErr w:type="gramStart"/>
      <w:r>
        <w:t>City</w:t>
      </w:r>
      <w:proofErr w:type="gramEnd"/>
      <w:r>
        <w:t xml:space="preserve"> intends to award this RFP as it deems it in its own best interests to do so. Upon initial award recommendation by the internal review team, the City may, at its sole discretion, provide appropriate notice of award electronically.</w:t>
      </w:r>
    </w:p>
    <w:p w14:paraId="5D1E2A4A" w14:textId="77777777" w:rsidR="0035567F" w:rsidRDefault="001E4107">
      <w:pPr>
        <w:rPr>
          <w:b/>
        </w:rPr>
      </w:pPr>
      <w:r>
        <w:rPr>
          <w:b/>
        </w:rPr>
        <w:t xml:space="preserve"> </w:t>
      </w:r>
    </w:p>
    <w:p w14:paraId="69493C89" w14:textId="77777777" w:rsidR="0035567F" w:rsidRDefault="001E4107">
      <w:r>
        <w:t xml:space="preserve">The City reserves the right to award in total, to reject </w:t>
      </w:r>
      <w:proofErr w:type="gramStart"/>
      <w:r>
        <w:t>any and all</w:t>
      </w:r>
      <w:proofErr w:type="gramEnd"/>
      <w:r>
        <w:t xml:space="preserve"> responses in whole or in part, and to waive any informality or technical defects, if, in the City’s sole judgment, the best interests of the City will be served.  The solicitation file shall contain the basis on which the award is made. The award of this RFP and any subsequent contract shall be at the sole discretion of the City.</w:t>
      </w:r>
    </w:p>
    <w:p w14:paraId="39A443F0" w14:textId="77777777" w:rsidR="0035567F" w:rsidRDefault="001E4107">
      <w:pPr>
        <w:rPr>
          <w:b/>
        </w:rPr>
      </w:pPr>
      <w:r>
        <w:t xml:space="preserve"> </w:t>
      </w:r>
      <w:r>
        <w:rPr>
          <w:b/>
        </w:rPr>
        <w:t xml:space="preserve"> </w:t>
      </w:r>
    </w:p>
    <w:p w14:paraId="6DCF24CD" w14:textId="77777777" w:rsidR="0035567F" w:rsidRDefault="001E4107">
      <w:r>
        <w:rPr>
          <w:i/>
        </w:rPr>
        <w:t>Review for Defects:</w:t>
      </w:r>
      <w:r>
        <w:t xml:space="preserve"> The selection committee will evaluate and review each response that has passed the Review for Defects. Submitted responses will be reviewed for their timeliness, format, and completeness. Responses may be rejected by being late, incomplete, and incorrectly formatted. This review may waive any defects or allow vendors to submit a correction if determined in the best interest of the </w:t>
      </w:r>
      <w:proofErr w:type="gramStart"/>
      <w:r>
        <w:t>City</w:t>
      </w:r>
      <w:proofErr w:type="gramEnd"/>
      <w:r>
        <w:t xml:space="preserve">. If a late response is rejected, the response will not be opened or evaluated for format or completeness. The award for this proposal will be made to the potential vendor whose response is determined to meet the criteria defined below and align with the equity goals for the </w:t>
      </w:r>
      <w:proofErr w:type="gramStart"/>
      <w:r>
        <w:t>City</w:t>
      </w:r>
      <w:proofErr w:type="gramEnd"/>
      <w:r>
        <w:t>.</w:t>
      </w:r>
    </w:p>
    <w:p w14:paraId="3EC3CBC7" w14:textId="77777777" w:rsidR="0035567F" w:rsidRDefault="0035567F"/>
    <w:p w14:paraId="786D5C25" w14:textId="77777777" w:rsidR="0035567F" w:rsidRDefault="001E4107">
      <w:pPr>
        <w:rPr>
          <w:b/>
        </w:rPr>
      </w:pPr>
      <w:r>
        <w:rPr>
          <w:b/>
        </w:rPr>
        <w:t>Evaluation Criteria:</w:t>
      </w:r>
    </w:p>
    <w:p w14:paraId="361AC451" w14:textId="77777777" w:rsidR="007336C5" w:rsidRDefault="001E4107">
      <w:pPr>
        <w:numPr>
          <w:ilvl w:val="0"/>
          <w:numId w:val="9"/>
        </w:numPr>
      </w:pPr>
      <w:r>
        <w:t>Perceived understanding of the project</w:t>
      </w:r>
    </w:p>
    <w:p w14:paraId="1674E2E4" w14:textId="367ADD19" w:rsidR="0035567F" w:rsidRDefault="007336C5">
      <w:pPr>
        <w:numPr>
          <w:ilvl w:val="0"/>
          <w:numId w:val="9"/>
        </w:numPr>
      </w:pPr>
      <w:r>
        <w:t xml:space="preserve">Capacity to fulfill </w:t>
      </w:r>
      <w:r w:rsidR="006F53FA">
        <w:t xml:space="preserve">the deliverables as </w:t>
      </w:r>
      <w:proofErr w:type="gramStart"/>
      <w:r w:rsidR="006F53FA">
        <w:t>outlined</w:t>
      </w:r>
      <w:proofErr w:type="gramEnd"/>
      <w:r w:rsidR="001E4107">
        <w:t xml:space="preserve"> </w:t>
      </w:r>
    </w:p>
    <w:p w14:paraId="1D310A97" w14:textId="77777777" w:rsidR="0035567F" w:rsidRDefault="001E4107">
      <w:pPr>
        <w:numPr>
          <w:ilvl w:val="0"/>
          <w:numId w:val="9"/>
        </w:numPr>
      </w:pPr>
      <w:r>
        <w:t>Alignment to equity goals and outcomes</w:t>
      </w:r>
    </w:p>
    <w:p w14:paraId="46BCF29B" w14:textId="77777777" w:rsidR="006F53FA" w:rsidRDefault="006F53FA" w:rsidP="006F53FA">
      <w:pPr>
        <w:numPr>
          <w:ilvl w:val="0"/>
          <w:numId w:val="9"/>
        </w:numPr>
      </w:pPr>
      <w:r>
        <w:t xml:space="preserve">Completeness, </w:t>
      </w:r>
      <w:proofErr w:type="gramStart"/>
      <w:r>
        <w:t>clarity</w:t>
      </w:r>
      <w:proofErr w:type="gramEnd"/>
      <w:r>
        <w:t xml:space="preserve"> and creativity of work plan</w:t>
      </w:r>
    </w:p>
    <w:p w14:paraId="4BE80570" w14:textId="2EAAAAE9" w:rsidR="0035567F" w:rsidRDefault="001E4107">
      <w:pPr>
        <w:numPr>
          <w:ilvl w:val="0"/>
          <w:numId w:val="9"/>
        </w:numPr>
      </w:pPr>
      <w:r>
        <w:t>Qualifications of vendor</w:t>
      </w:r>
      <w:r w:rsidR="006F53FA">
        <w:t xml:space="preserve">, </w:t>
      </w:r>
      <w:r>
        <w:t>team</w:t>
      </w:r>
      <w:r w:rsidR="006F53FA">
        <w:t>, and partners</w:t>
      </w:r>
      <w:r>
        <w:t xml:space="preserve"> </w:t>
      </w:r>
      <w:r w:rsidR="007F4015">
        <w:t>(</w:t>
      </w:r>
      <w:r>
        <w:t>if applicable</w:t>
      </w:r>
      <w:r w:rsidR="007F4015">
        <w:t>)</w:t>
      </w:r>
    </w:p>
    <w:p w14:paraId="1F2576AD" w14:textId="77777777" w:rsidR="0035567F" w:rsidRDefault="001E4107">
      <w:pPr>
        <w:numPr>
          <w:ilvl w:val="0"/>
          <w:numId w:val="9"/>
        </w:numPr>
      </w:pPr>
      <w:r>
        <w:t>References</w:t>
      </w:r>
    </w:p>
    <w:p w14:paraId="7B468E48" w14:textId="77777777" w:rsidR="0035567F" w:rsidRDefault="001E4107">
      <w:pPr>
        <w:numPr>
          <w:ilvl w:val="0"/>
          <w:numId w:val="9"/>
        </w:numPr>
      </w:pPr>
      <w:r>
        <w:t>Completeness of proposal submission</w:t>
      </w:r>
    </w:p>
    <w:p w14:paraId="4AF41DD4" w14:textId="77777777" w:rsidR="0035567F" w:rsidRDefault="001E4107">
      <w:pPr>
        <w:numPr>
          <w:ilvl w:val="0"/>
          <w:numId w:val="9"/>
        </w:numPr>
      </w:pPr>
      <w:r>
        <w:t>Evaluation strategy to measure the impact of the proposed Work Plan</w:t>
      </w:r>
    </w:p>
    <w:p w14:paraId="4FAE70F2" w14:textId="77777777" w:rsidR="0035567F" w:rsidRDefault="0035567F">
      <w:pPr>
        <w:jc w:val="center"/>
        <w:rPr>
          <w:i/>
          <w:sz w:val="20"/>
          <w:szCs w:val="20"/>
        </w:rPr>
      </w:pPr>
    </w:p>
    <w:p w14:paraId="722FD71E" w14:textId="77777777" w:rsidR="0035567F" w:rsidRDefault="001E4107">
      <w:pPr>
        <w:jc w:val="center"/>
        <w:rPr>
          <w:i/>
          <w:sz w:val="20"/>
          <w:szCs w:val="20"/>
        </w:rPr>
      </w:pPr>
      <w:r>
        <w:rPr>
          <w:i/>
          <w:sz w:val="20"/>
          <w:szCs w:val="20"/>
        </w:rPr>
        <w:t>*The following charts illustrates how each proposal will be scored*</w:t>
      </w:r>
    </w:p>
    <w:p w14:paraId="305C869F" w14:textId="77777777" w:rsidR="0035567F" w:rsidRDefault="0035567F">
      <w:pPr>
        <w:jc w:val="center"/>
        <w:rPr>
          <w:i/>
          <w:sz w:val="20"/>
          <w:szCs w:val="20"/>
        </w:rPr>
      </w:pPr>
    </w:p>
    <w:tbl>
      <w:tblPr>
        <w:tblStyle w:val="a"/>
        <w:tblW w:w="5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4245"/>
      </w:tblGrid>
      <w:tr w:rsidR="0035567F" w14:paraId="70938347" w14:textId="77777777">
        <w:trPr>
          <w:jc w:val="center"/>
        </w:trPr>
        <w:tc>
          <w:tcPr>
            <w:tcW w:w="1515" w:type="dxa"/>
            <w:shd w:val="clear" w:color="auto" w:fill="auto"/>
            <w:tcMar>
              <w:top w:w="100" w:type="dxa"/>
              <w:left w:w="100" w:type="dxa"/>
              <w:bottom w:w="100" w:type="dxa"/>
              <w:right w:w="100" w:type="dxa"/>
            </w:tcMar>
          </w:tcPr>
          <w:p w14:paraId="68A54AD1" w14:textId="77777777" w:rsidR="0035567F" w:rsidRDefault="001E4107">
            <w:pPr>
              <w:widowControl w:val="0"/>
              <w:spacing w:line="240" w:lineRule="auto"/>
              <w:jc w:val="center"/>
              <w:rPr>
                <w:b/>
              </w:rPr>
            </w:pPr>
            <w:r>
              <w:rPr>
                <w:b/>
              </w:rPr>
              <w:t>Points</w:t>
            </w:r>
          </w:p>
        </w:tc>
        <w:tc>
          <w:tcPr>
            <w:tcW w:w="4245" w:type="dxa"/>
            <w:shd w:val="clear" w:color="auto" w:fill="auto"/>
            <w:tcMar>
              <w:top w:w="100" w:type="dxa"/>
              <w:left w:w="100" w:type="dxa"/>
              <w:bottom w:w="100" w:type="dxa"/>
              <w:right w:w="100" w:type="dxa"/>
            </w:tcMar>
          </w:tcPr>
          <w:p w14:paraId="28341197" w14:textId="77777777" w:rsidR="0035567F" w:rsidRDefault="001E4107">
            <w:pPr>
              <w:widowControl w:val="0"/>
              <w:spacing w:line="240" w:lineRule="auto"/>
              <w:jc w:val="center"/>
              <w:rPr>
                <w:b/>
              </w:rPr>
            </w:pPr>
            <w:r>
              <w:rPr>
                <w:b/>
              </w:rPr>
              <w:t>Guidance</w:t>
            </w:r>
          </w:p>
        </w:tc>
      </w:tr>
      <w:tr w:rsidR="0035567F" w14:paraId="30E84F89" w14:textId="77777777">
        <w:trPr>
          <w:jc w:val="center"/>
        </w:trPr>
        <w:tc>
          <w:tcPr>
            <w:tcW w:w="1515" w:type="dxa"/>
            <w:shd w:val="clear" w:color="auto" w:fill="auto"/>
            <w:tcMar>
              <w:top w:w="100" w:type="dxa"/>
              <w:left w:w="100" w:type="dxa"/>
              <w:bottom w:w="100" w:type="dxa"/>
              <w:right w:w="100" w:type="dxa"/>
            </w:tcMar>
          </w:tcPr>
          <w:p w14:paraId="66202830" w14:textId="77777777" w:rsidR="0035567F" w:rsidRDefault="001E4107">
            <w:pPr>
              <w:widowControl w:val="0"/>
              <w:spacing w:line="240" w:lineRule="auto"/>
            </w:pPr>
            <w:r>
              <w:t>90-100</w:t>
            </w:r>
          </w:p>
        </w:tc>
        <w:tc>
          <w:tcPr>
            <w:tcW w:w="4245" w:type="dxa"/>
            <w:shd w:val="clear" w:color="auto" w:fill="auto"/>
            <w:tcMar>
              <w:top w:w="100" w:type="dxa"/>
              <w:left w:w="100" w:type="dxa"/>
              <w:bottom w:w="100" w:type="dxa"/>
              <w:right w:w="100" w:type="dxa"/>
            </w:tcMar>
          </w:tcPr>
          <w:p w14:paraId="7AB29AC4" w14:textId="77777777" w:rsidR="0035567F" w:rsidRDefault="001E4107">
            <w:pPr>
              <w:widowControl w:val="0"/>
              <w:spacing w:line="240" w:lineRule="auto"/>
            </w:pPr>
            <w:r>
              <w:t>Greatly Exceeds Requirement</w:t>
            </w:r>
          </w:p>
        </w:tc>
      </w:tr>
      <w:tr w:rsidR="0035567F" w14:paraId="4D211158" w14:textId="77777777">
        <w:trPr>
          <w:jc w:val="center"/>
        </w:trPr>
        <w:tc>
          <w:tcPr>
            <w:tcW w:w="1515" w:type="dxa"/>
            <w:shd w:val="clear" w:color="auto" w:fill="auto"/>
            <w:tcMar>
              <w:top w:w="100" w:type="dxa"/>
              <w:left w:w="100" w:type="dxa"/>
              <w:bottom w:w="100" w:type="dxa"/>
              <w:right w:w="100" w:type="dxa"/>
            </w:tcMar>
          </w:tcPr>
          <w:p w14:paraId="5B3FF7D6" w14:textId="77777777" w:rsidR="0035567F" w:rsidRDefault="001E4107">
            <w:pPr>
              <w:widowControl w:val="0"/>
              <w:spacing w:line="240" w:lineRule="auto"/>
            </w:pPr>
            <w:r>
              <w:t>80-89</w:t>
            </w:r>
          </w:p>
        </w:tc>
        <w:tc>
          <w:tcPr>
            <w:tcW w:w="4245" w:type="dxa"/>
            <w:shd w:val="clear" w:color="auto" w:fill="auto"/>
            <w:tcMar>
              <w:top w:w="100" w:type="dxa"/>
              <w:left w:w="100" w:type="dxa"/>
              <w:bottom w:w="100" w:type="dxa"/>
              <w:right w:w="100" w:type="dxa"/>
            </w:tcMar>
          </w:tcPr>
          <w:p w14:paraId="4013A801" w14:textId="385DC026" w:rsidR="0035567F" w:rsidRDefault="001E4107">
            <w:pPr>
              <w:widowControl w:val="0"/>
              <w:spacing w:line="240" w:lineRule="auto"/>
            </w:pPr>
            <w:r>
              <w:t>Exceeds Requirement</w:t>
            </w:r>
          </w:p>
        </w:tc>
      </w:tr>
      <w:tr w:rsidR="0035567F" w14:paraId="6B753D5A" w14:textId="77777777">
        <w:trPr>
          <w:jc w:val="center"/>
        </w:trPr>
        <w:tc>
          <w:tcPr>
            <w:tcW w:w="1515" w:type="dxa"/>
            <w:shd w:val="clear" w:color="auto" w:fill="auto"/>
            <w:tcMar>
              <w:top w:w="100" w:type="dxa"/>
              <w:left w:w="100" w:type="dxa"/>
              <w:bottom w:w="100" w:type="dxa"/>
              <w:right w:w="100" w:type="dxa"/>
            </w:tcMar>
          </w:tcPr>
          <w:p w14:paraId="08A334CA" w14:textId="77777777" w:rsidR="0035567F" w:rsidRDefault="001E4107">
            <w:pPr>
              <w:widowControl w:val="0"/>
              <w:spacing w:line="240" w:lineRule="auto"/>
            </w:pPr>
            <w:r>
              <w:t>70-79</w:t>
            </w:r>
          </w:p>
        </w:tc>
        <w:tc>
          <w:tcPr>
            <w:tcW w:w="4245" w:type="dxa"/>
            <w:shd w:val="clear" w:color="auto" w:fill="auto"/>
            <w:tcMar>
              <w:top w:w="100" w:type="dxa"/>
              <w:left w:w="100" w:type="dxa"/>
              <w:bottom w:w="100" w:type="dxa"/>
              <w:right w:w="100" w:type="dxa"/>
            </w:tcMar>
          </w:tcPr>
          <w:p w14:paraId="782CD85C" w14:textId="77777777" w:rsidR="0035567F" w:rsidRDefault="001E4107">
            <w:pPr>
              <w:widowControl w:val="0"/>
              <w:spacing w:line="240" w:lineRule="auto"/>
            </w:pPr>
            <w:r>
              <w:t>Adequately Meets Requirement</w:t>
            </w:r>
          </w:p>
        </w:tc>
      </w:tr>
      <w:tr w:rsidR="0035567F" w14:paraId="422E5BD2" w14:textId="77777777">
        <w:trPr>
          <w:jc w:val="center"/>
        </w:trPr>
        <w:tc>
          <w:tcPr>
            <w:tcW w:w="1515" w:type="dxa"/>
            <w:shd w:val="clear" w:color="auto" w:fill="auto"/>
            <w:tcMar>
              <w:top w:w="100" w:type="dxa"/>
              <w:left w:w="100" w:type="dxa"/>
              <w:bottom w:w="100" w:type="dxa"/>
              <w:right w:w="100" w:type="dxa"/>
            </w:tcMar>
          </w:tcPr>
          <w:p w14:paraId="0BBF9052" w14:textId="77777777" w:rsidR="0035567F" w:rsidRDefault="001E4107">
            <w:pPr>
              <w:widowControl w:val="0"/>
              <w:spacing w:line="240" w:lineRule="auto"/>
            </w:pPr>
            <w:r>
              <w:t>60-69</w:t>
            </w:r>
          </w:p>
        </w:tc>
        <w:tc>
          <w:tcPr>
            <w:tcW w:w="4245" w:type="dxa"/>
            <w:shd w:val="clear" w:color="auto" w:fill="auto"/>
            <w:tcMar>
              <w:top w:w="100" w:type="dxa"/>
              <w:left w:w="100" w:type="dxa"/>
              <w:bottom w:w="100" w:type="dxa"/>
              <w:right w:w="100" w:type="dxa"/>
            </w:tcMar>
          </w:tcPr>
          <w:p w14:paraId="4F105F8C" w14:textId="77777777" w:rsidR="0035567F" w:rsidRDefault="001E4107">
            <w:pPr>
              <w:widowControl w:val="0"/>
              <w:spacing w:line="240" w:lineRule="auto"/>
            </w:pPr>
            <w:r>
              <w:t>Marginally Meets Requirement</w:t>
            </w:r>
          </w:p>
        </w:tc>
      </w:tr>
      <w:tr w:rsidR="0035567F" w14:paraId="37870540" w14:textId="77777777">
        <w:trPr>
          <w:jc w:val="center"/>
        </w:trPr>
        <w:tc>
          <w:tcPr>
            <w:tcW w:w="1515" w:type="dxa"/>
            <w:shd w:val="clear" w:color="auto" w:fill="auto"/>
            <w:tcMar>
              <w:top w:w="100" w:type="dxa"/>
              <w:left w:w="100" w:type="dxa"/>
              <w:bottom w:w="100" w:type="dxa"/>
              <w:right w:w="100" w:type="dxa"/>
            </w:tcMar>
          </w:tcPr>
          <w:p w14:paraId="07855897" w14:textId="77777777" w:rsidR="0035567F" w:rsidRDefault="001E4107">
            <w:pPr>
              <w:widowControl w:val="0"/>
              <w:spacing w:line="240" w:lineRule="auto"/>
            </w:pPr>
            <w:r>
              <w:t>1-59</w:t>
            </w:r>
          </w:p>
        </w:tc>
        <w:tc>
          <w:tcPr>
            <w:tcW w:w="4245" w:type="dxa"/>
            <w:shd w:val="clear" w:color="auto" w:fill="auto"/>
            <w:tcMar>
              <w:top w:w="100" w:type="dxa"/>
              <w:left w:w="100" w:type="dxa"/>
              <w:bottom w:w="100" w:type="dxa"/>
              <w:right w:w="100" w:type="dxa"/>
            </w:tcMar>
          </w:tcPr>
          <w:p w14:paraId="21A44F68" w14:textId="77777777" w:rsidR="0035567F" w:rsidRDefault="001E4107">
            <w:pPr>
              <w:widowControl w:val="0"/>
              <w:spacing w:line="240" w:lineRule="auto"/>
            </w:pPr>
            <w:r>
              <w:t>Clearly does not meet requirement</w:t>
            </w:r>
          </w:p>
        </w:tc>
      </w:tr>
      <w:tr w:rsidR="0035567F" w14:paraId="6F0F5138" w14:textId="77777777">
        <w:trPr>
          <w:jc w:val="center"/>
        </w:trPr>
        <w:tc>
          <w:tcPr>
            <w:tcW w:w="1515" w:type="dxa"/>
            <w:shd w:val="clear" w:color="auto" w:fill="auto"/>
            <w:tcMar>
              <w:top w:w="100" w:type="dxa"/>
              <w:left w:w="100" w:type="dxa"/>
              <w:bottom w:w="100" w:type="dxa"/>
              <w:right w:w="100" w:type="dxa"/>
            </w:tcMar>
          </w:tcPr>
          <w:p w14:paraId="51E13221" w14:textId="77777777" w:rsidR="0035567F" w:rsidRDefault="001E4107">
            <w:pPr>
              <w:widowControl w:val="0"/>
              <w:spacing w:line="240" w:lineRule="auto"/>
            </w:pPr>
            <w:r>
              <w:t>0</w:t>
            </w:r>
          </w:p>
        </w:tc>
        <w:tc>
          <w:tcPr>
            <w:tcW w:w="4245" w:type="dxa"/>
            <w:shd w:val="clear" w:color="auto" w:fill="auto"/>
            <w:tcMar>
              <w:top w:w="100" w:type="dxa"/>
              <w:left w:w="100" w:type="dxa"/>
              <w:bottom w:w="100" w:type="dxa"/>
              <w:right w:w="100" w:type="dxa"/>
            </w:tcMar>
          </w:tcPr>
          <w:p w14:paraId="474CF993" w14:textId="77777777" w:rsidR="0035567F" w:rsidRDefault="001E4107">
            <w:pPr>
              <w:widowControl w:val="0"/>
              <w:spacing w:line="240" w:lineRule="auto"/>
            </w:pPr>
            <w:r>
              <w:t>Does not address requirement</w:t>
            </w:r>
          </w:p>
        </w:tc>
      </w:tr>
    </w:tbl>
    <w:p w14:paraId="39ABC2DC" w14:textId="77777777" w:rsidR="0035567F" w:rsidRDefault="0035567F">
      <w:pPr>
        <w:jc w:val="center"/>
      </w:pPr>
    </w:p>
    <w:p w14:paraId="0D5F52F5" w14:textId="77777777" w:rsidR="0035567F" w:rsidRDefault="0035567F">
      <w:pPr>
        <w:rPr>
          <w:sz w:val="24"/>
          <w:szCs w:val="24"/>
        </w:rPr>
      </w:pPr>
    </w:p>
    <w:tbl>
      <w:tblPr>
        <w:tblStyle w:val="a0"/>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5"/>
        <w:gridCol w:w="1380"/>
        <w:gridCol w:w="1680"/>
      </w:tblGrid>
      <w:tr w:rsidR="0035567F" w14:paraId="607AB57B" w14:textId="77777777">
        <w:trPr>
          <w:trHeight w:val="440"/>
        </w:trPr>
        <w:tc>
          <w:tcPr>
            <w:tcW w:w="9855" w:type="dxa"/>
            <w:gridSpan w:val="3"/>
            <w:shd w:val="clear" w:color="auto" w:fill="auto"/>
            <w:tcMar>
              <w:top w:w="100" w:type="dxa"/>
              <w:left w:w="100" w:type="dxa"/>
              <w:bottom w:w="100" w:type="dxa"/>
              <w:right w:w="100" w:type="dxa"/>
            </w:tcMar>
          </w:tcPr>
          <w:p w14:paraId="1CFE3D19" w14:textId="77777777" w:rsidR="0035567F" w:rsidRDefault="001E4107">
            <w:pPr>
              <w:widowControl w:val="0"/>
              <w:spacing w:line="240" w:lineRule="auto"/>
              <w:jc w:val="center"/>
              <w:rPr>
                <w:b/>
                <w:sz w:val="24"/>
                <w:szCs w:val="24"/>
              </w:rPr>
            </w:pPr>
            <w:r>
              <w:rPr>
                <w:b/>
                <w:sz w:val="24"/>
                <w:szCs w:val="24"/>
              </w:rPr>
              <w:t>Proposal Evaluation</w:t>
            </w:r>
          </w:p>
        </w:tc>
      </w:tr>
      <w:tr w:rsidR="0035567F" w14:paraId="621B638C" w14:textId="77777777">
        <w:trPr>
          <w:trHeight w:val="440"/>
        </w:trPr>
        <w:tc>
          <w:tcPr>
            <w:tcW w:w="8175" w:type="dxa"/>
            <w:gridSpan w:val="2"/>
            <w:shd w:val="clear" w:color="auto" w:fill="auto"/>
            <w:tcMar>
              <w:top w:w="100" w:type="dxa"/>
              <w:left w:w="100" w:type="dxa"/>
              <w:bottom w:w="100" w:type="dxa"/>
              <w:right w:w="100" w:type="dxa"/>
            </w:tcMar>
          </w:tcPr>
          <w:p w14:paraId="5E9121DF" w14:textId="77777777" w:rsidR="0035567F" w:rsidRDefault="001E4107">
            <w:pPr>
              <w:widowControl w:val="0"/>
              <w:spacing w:line="240" w:lineRule="auto"/>
              <w:jc w:val="center"/>
              <w:rPr>
                <w:b/>
                <w:sz w:val="20"/>
                <w:szCs w:val="20"/>
              </w:rPr>
            </w:pPr>
            <w:r>
              <w:rPr>
                <w:b/>
                <w:sz w:val="20"/>
                <w:szCs w:val="20"/>
              </w:rPr>
              <w:t>Submission Sections &amp; Subsections</w:t>
            </w:r>
          </w:p>
        </w:tc>
        <w:tc>
          <w:tcPr>
            <w:tcW w:w="1680" w:type="dxa"/>
            <w:shd w:val="clear" w:color="auto" w:fill="auto"/>
            <w:tcMar>
              <w:top w:w="100" w:type="dxa"/>
              <w:left w:w="100" w:type="dxa"/>
              <w:bottom w:w="100" w:type="dxa"/>
              <w:right w:w="100" w:type="dxa"/>
            </w:tcMar>
          </w:tcPr>
          <w:p w14:paraId="00CD6153" w14:textId="77777777" w:rsidR="0035567F" w:rsidRDefault="001E4107">
            <w:pPr>
              <w:widowControl w:val="0"/>
              <w:spacing w:line="240" w:lineRule="auto"/>
              <w:rPr>
                <w:b/>
                <w:sz w:val="20"/>
                <w:szCs w:val="20"/>
              </w:rPr>
            </w:pPr>
            <w:r>
              <w:rPr>
                <w:b/>
                <w:sz w:val="20"/>
                <w:szCs w:val="20"/>
              </w:rPr>
              <w:t>Total Points</w:t>
            </w:r>
          </w:p>
        </w:tc>
      </w:tr>
      <w:tr w:rsidR="0035567F" w14:paraId="23C511CE" w14:textId="77777777" w:rsidTr="00D7060A">
        <w:trPr>
          <w:trHeight w:val="312"/>
        </w:trPr>
        <w:tc>
          <w:tcPr>
            <w:tcW w:w="8175" w:type="dxa"/>
            <w:gridSpan w:val="2"/>
            <w:shd w:val="clear" w:color="auto" w:fill="auto"/>
            <w:tcMar>
              <w:top w:w="100" w:type="dxa"/>
              <w:left w:w="100" w:type="dxa"/>
              <w:bottom w:w="100" w:type="dxa"/>
              <w:right w:w="100" w:type="dxa"/>
            </w:tcMar>
          </w:tcPr>
          <w:p w14:paraId="1D83757C" w14:textId="56A57129" w:rsidR="0035567F" w:rsidRPr="00D7060A" w:rsidRDefault="001E4107" w:rsidP="00D7060A">
            <w:pPr>
              <w:widowControl w:val="0"/>
              <w:spacing w:line="240" w:lineRule="auto"/>
              <w:jc w:val="center"/>
              <w:rPr>
                <w:b/>
                <w:sz w:val="20"/>
                <w:szCs w:val="20"/>
              </w:rPr>
            </w:pPr>
            <w:r>
              <w:rPr>
                <w:b/>
                <w:sz w:val="20"/>
                <w:szCs w:val="20"/>
              </w:rPr>
              <w:t>Equity Plan</w:t>
            </w:r>
          </w:p>
        </w:tc>
        <w:tc>
          <w:tcPr>
            <w:tcW w:w="1680" w:type="dxa"/>
            <w:shd w:val="clear" w:color="auto" w:fill="auto"/>
            <w:tcMar>
              <w:top w:w="100" w:type="dxa"/>
              <w:left w:w="100" w:type="dxa"/>
              <w:bottom w:w="100" w:type="dxa"/>
              <w:right w:w="100" w:type="dxa"/>
            </w:tcMar>
          </w:tcPr>
          <w:p w14:paraId="573EEADD" w14:textId="0084A14A" w:rsidR="0035567F" w:rsidRPr="000062E2" w:rsidRDefault="00C22638">
            <w:pPr>
              <w:widowControl w:val="0"/>
              <w:spacing w:line="240" w:lineRule="auto"/>
              <w:jc w:val="center"/>
              <w:rPr>
                <w:b/>
                <w:bCs/>
                <w:sz w:val="20"/>
                <w:szCs w:val="20"/>
              </w:rPr>
            </w:pPr>
            <w:r w:rsidRPr="000062E2">
              <w:rPr>
                <w:b/>
                <w:bCs/>
                <w:sz w:val="20"/>
                <w:szCs w:val="20"/>
              </w:rPr>
              <w:t>15</w:t>
            </w:r>
          </w:p>
        </w:tc>
      </w:tr>
      <w:tr w:rsidR="0035567F" w14:paraId="17513B6E" w14:textId="77777777">
        <w:tc>
          <w:tcPr>
            <w:tcW w:w="6795" w:type="dxa"/>
            <w:shd w:val="clear" w:color="auto" w:fill="auto"/>
            <w:tcMar>
              <w:top w:w="100" w:type="dxa"/>
              <w:left w:w="100" w:type="dxa"/>
              <w:bottom w:w="100" w:type="dxa"/>
              <w:right w:w="100" w:type="dxa"/>
            </w:tcMar>
          </w:tcPr>
          <w:p w14:paraId="5A48C66E" w14:textId="77777777" w:rsidR="0035567F" w:rsidRDefault="001E4107">
            <w:pPr>
              <w:widowControl w:val="0"/>
              <w:spacing w:line="240" w:lineRule="auto"/>
              <w:rPr>
                <w:sz w:val="18"/>
                <w:szCs w:val="18"/>
              </w:rPr>
            </w:pPr>
            <w:r>
              <w:rPr>
                <w:sz w:val="18"/>
                <w:szCs w:val="18"/>
              </w:rPr>
              <w:t>Project Team Demographics</w:t>
            </w:r>
          </w:p>
        </w:tc>
        <w:tc>
          <w:tcPr>
            <w:tcW w:w="1380" w:type="dxa"/>
            <w:shd w:val="clear" w:color="auto" w:fill="auto"/>
            <w:tcMar>
              <w:top w:w="100" w:type="dxa"/>
              <w:left w:w="100" w:type="dxa"/>
              <w:bottom w:w="100" w:type="dxa"/>
              <w:right w:w="100" w:type="dxa"/>
            </w:tcMar>
          </w:tcPr>
          <w:p w14:paraId="34F14573" w14:textId="2AF76DF6" w:rsidR="0035567F" w:rsidRDefault="00C07E50">
            <w:pPr>
              <w:widowControl w:val="0"/>
              <w:spacing w:line="240" w:lineRule="auto"/>
              <w:jc w:val="center"/>
              <w:rPr>
                <w:sz w:val="18"/>
                <w:szCs w:val="18"/>
              </w:rPr>
            </w:pPr>
            <w:r>
              <w:rPr>
                <w:sz w:val="18"/>
                <w:szCs w:val="18"/>
              </w:rPr>
              <w:t>4</w:t>
            </w:r>
          </w:p>
        </w:tc>
        <w:tc>
          <w:tcPr>
            <w:tcW w:w="1680" w:type="dxa"/>
            <w:shd w:val="clear" w:color="auto" w:fill="D9D9D9"/>
            <w:tcMar>
              <w:top w:w="100" w:type="dxa"/>
              <w:left w:w="100" w:type="dxa"/>
              <w:bottom w:w="100" w:type="dxa"/>
              <w:right w:w="100" w:type="dxa"/>
            </w:tcMar>
          </w:tcPr>
          <w:p w14:paraId="27021E4D" w14:textId="77777777" w:rsidR="0035567F" w:rsidRDefault="0035567F">
            <w:pPr>
              <w:widowControl w:val="0"/>
              <w:spacing w:line="240" w:lineRule="auto"/>
              <w:jc w:val="center"/>
              <w:rPr>
                <w:sz w:val="20"/>
                <w:szCs w:val="20"/>
              </w:rPr>
            </w:pPr>
          </w:p>
        </w:tc>
      </w:tr>
      <w:tr w:rsidR="0035567F" w14:paraId="07C2BAAB" w14:textId="77777777">
        <w:tc>
          <w:tcPr>
            <w:tcW w:w="6795" w:type="dxa"/>
            <w:shd w:val="clear" w:color="auto" w:fill="auto"/>
            <w:tcMar>
              <w:top w:w="100" w:type="dxa"/>
              <w:left w:w="100" w:type="dxa"/>
              <w:bottom w:w="100" w:type="dxa"/>
              <w:right w:w="100" w:type="dxa"/>
            </w:tcMar>
          </w:tcPr>
          <w:p w14:paraId="22619B11" w14:textId="77777777" w:rsidR="0035567F" w:rsidRDefault="001E4107">
            <w:pPr>
              <w:widowControl w:val="0"/>
              <w:spacing w:line="240" w:lineRule="auto"/>
              <w:rPr>
                <w:sz w:val="18"/>
                <w:szCs w:val="18"/>
              </w:rPr>
            </w:pPr>
            <w:r>
              <w:rPr>
                <w:sz w:val="18"/>
                <w:szCs w:val="18"/>
              </w:rPr>
              <w:t>Recruitment Plan</w:t>
            </w:r>
          </w:p>
        </w:tc>
        <w:tc>
          <w:tcPr>
            <w:tcW w:w="1380" w:type="dxa"/>
            <w:shd w:val="clear" w:color="auto" w:fill="auto"/>
            <w:tcMar>
              <w:top w:w="100" w:type="dxa"/>
              <w:left w:w="100" w:type="dxa"/>
              <w:bottom w:w="100" w:type="dxa"/>
              <w:right w:w="100" w:type="dxa"/>
            </w:tcMar>
          </w:tcPr>
          <w:p w14:paraId="1586A62F" w14:textId="18455058" w:rsidR="0035567F" w:rsidRDefault="00C07E50">
            <w:pPr>
              <w:widowControl w:val="0"/>
              <w:spacing w:line="240" w:lineRule="auto"/>
              <w:jc w:val="center"/>
              <w:rPr>
                <w:sz w:val="18"/>
                <w:szCs w:val="18"/>
              </w:rPr>
            </w:pPr>
            <w:r>
              <w:rPr>
                <w:sz w:val="18"/>
                <w:szCs w:val="18"/>
              </w:rPr>
              <w:t>4</w:t>
            </w:r>
          </w:p>
        </w:tc>
        <w:tc>
          <w:tcPr>
            <w:tcW w:w="1680" w:type="dxa"/>
            <w:shd w:val="clear" w:color="auto" w:fill="D9D9D9"/>
            <w:tcMar>
              <w:top w:w="100" w:type="dxa"/>
              <w:left w:w="100" w:type="dxa"/>
              <w:bottom w:w="100" w:type="dxa"/>
              <w:right w:w="100" w:type="dxa"/>
            </w:tcMar>
          </w:tcPr>
          <w:p w14:paraId="69A205BB" w14:textId="77777777" w:rsidR="0035567F" w:rsidRDefault="0035567F">
            <w:pPr>
              <w:widowControl w:val="0"/>
              <w:spacing w:line="240" w:lineRule="auto"/>
              <w:jc w:val="center"/>
              <w:rPr>
                <w:sz w:val="20"/>
                <w:szCs w:val="20"/>
              </w:rPr>
            </w:pPr>
          </w:p>
        </w:tc>
      </w:tr>
      <w:tr w:rsidR="0035567F" w14:paraId="4215570E" w14:textId="77777777">
        <w:tc>
          <w:tcPr>
            <w:tcW w:w="6795" w:type="dxa"/>
            <w:shd w:val="clear" w:color="auto" w:fill="auto"/>
            <w:tcMar>
              <w:top w:w="100" w:type="dxa"/>
              <w:left w:w="100" w:type="dxa"/>
              <w:bottom w:w="100" w:type="dxa"/>
              <w:right w:w="100" w:type="dxa"/>
            </w:tcMar>
          </w:tcPr>
          <w:p w14:paraId="547FDC88" w14:textId="77777777" w:rsidR="0035567F" w:rsidRDefault="001E4107">
            <w:pPr>
              <w:widowControl w:val="0"/>
              <w:spacing w:line="240" w:lineRule="auto"/>
              <w:rPr>
                <w:sz w:val="18"/>
                <w:szCs w:val="18"/>
              </w:rPr>
            </w:pPr>
            <w:r>
              <w:rPr>
                <w:sz w:val="18"/>
                <w:szCs w:val="18"/>
              </w:rPr>
              <w:t>Partnership Efforts</w:t>
            </w:r>
          </w:p>
        </w:tc>
        <w:tc>
          <w:tcPr>
            <w:tcW w:w="1380" w:type="dxa"/>
            <w:shd w:val="clear" w:color="auto" w:fill="auto"/>
            <w:tcMar>
              <w:top w:w="100" w:type="dxa"/>
              <w:left w:w="100" w:type="dxa"/>
              <w:bottom w:w="100" w:type="dxa"/>
              <w:right w:w="100" w:type="dxa"/>
            </w:tcMar>
          </w:tcPr>
          <w:p w14:paraId="483C1FE7" w14:textId="29CE02D5" w:rsidR="0035567F" w:rsidRDefault="00C07E50">
            <w:pPr>
              <w:widowControl w:val="0"/>
              <w:spacing w:line="240" w:lineRule="auto"/>
              <w:jc w:val="center"/>
              <w:rPr>
                <w:sz w:val="18"/>
                <w:szCs w:val="18"/>
              </w:rPr>
            </w:pPr>
            <w:r>
              <w:rPr>
                <w:sz w:val="18"/>
                <w:szCs w:val="18"/>
              </w:rPr>
              <w:t>4</w:t>
            </w:r>
          </w:p>
        </w:tc>
        <w:tc>
          <w:tcPr>
            <w:tcW w:w="1680" w:type="dxa"/>
            <w:shd w:val="clear" w:color="auto" w:fill="D9D9D9"/>
            <w:tcMar>
              <w:top w:w="100" w:type="dxa"/>
              <w:left w:w="100" w:type="dxa"/>
              <w:bottom w:w="100" w:type="dxa"/>
              <w:right w:w="100" w:type="dxa"/>
            </w:tcMar>
          </w:tcPr>
          <w:p w14:paraId="45A0BA3C" w14:textId="77777777" w:rsidR="0035567F" w:rsidRDefault="0035567F">
            <w:pPr>
              <w:widowControl w:val="0"/>
              <w:spacing w:line="240" w:lineRule="auto"/>
              <w:jc w:val="center"/>
              <w:rPr>
                <w:sz w:val="20"/>
                <w:szCs w:val="20"/>
              </w:rPr>
            </w:pPr>
          </w:p>
        </w:tc>
      </w:tr>
      <w:tr w:rsidR="0035567F" w14:paraId="135F7E44" w14:textId="77777777">
        <w:tc>
          <w:tcPr>
            <w:tcW w:w="6795" w:type="dxa"/>
            <w:shd w:val="clear" w:color="auto" w:fill="auto"/>
            <w:tcMar>
              <w:top w:w="100" w:type="dxa"/>
              <w:left w:w="100" w:type="dxa"/>
              <w:bottom w:w="100" w:type="dxa"/>
              <w:right w:w="100" w:type="dxa"/>
            </w:tcMar>
          </w:tcPr>
          <w:p w14:paraId="47B983F6" w14:textId="77777777" w:rsidR="0035567F" w:rsidRDefault="001E4107">
            <w:pPr>
              <w:widowControl w:val="0"/>
              <w:spacing w:line="240" w:lineRule="auto"/>
              <w:rPr>
                <w:sz w:val="18"/>
                <w:szCs w:val="18"/>
              </w:rPr>
            </w:pPr>
            <w:r>
              <w:rPr>
                <w:sz w:val="18"/>
                <w:szCs w:val="18"/>
              </w:rPr>
              <w:t>Vendor/Organization’s Commitment to Diversity Statement</w:t>
            </w:r>
          </w:p>
        </w:tc>
        <w:tc>
          <w:tcPr>
            <w:tcW w:w="1380" w:type="dxa"/>
            <w:shd w:val="clear" w:color="auto" w:fill="auto"/>
            <w:tcMar>
              <w:top w:w="100" w:type="dxa"/>
              <w:left w:w="100" w:type="dxa"/>
              <w:bottom w:w="100" w:type="dxa"/>
              <w:right w:w="100" w:type="dxa"/>
            </w:tcMar>
          </w:tcPr>
          <w:p w14:paraId="33083FF9" w14:textId="07465F3A" w:rsidR="0035567F" w:rsidRDefault="00C07E50">
            <w:pPr>
              <w:widowControl w:val="0"/>
              <w:spacing w:line="240" w:lineRule="auto"/>
              <w:jc w:val="center"/>
              <w:rPr>
                <w:sz w:val="18"/>
                <w:szCs w:val="18"/>
              </w:rPr>
            </w:pPr>
            <w:r>
              <w:rPr>
                <w:sz w:val="18"/>
                <w:szCs w:val="18"/>
              </w:rPr>
              <w:t>3</w:t>
            </w:r>
          </w:p>
        </w:tc>
        <w:tc>
          <w:tcPr>
            <w:tcW w:w="1680" w:type="dxa"/>
            <w:shd w:val="clear" w:color="auto" w:fill="D9D9D9"/>
            <w:tcMar>
              <w:top w:w="100" w:type="dxa"/>
              <w:left w:w="100" w:type="dxa"/>
              <w:bottom w:w="100" w:type="dxa"/>
              <w:right w:w="100" w:type="dxa"/>
            </w:tcMar>
          </w:tcPr>
          <w:p w14:paraId="5E8AF17F" w14:textId="77777777" w:rsidR="0035567F" w:rsidRDefault="0035567F">
            <w:pPr>
              <w:widowControl w:val="0"/>
              <w:spacing w:line="240" w:lineRule="auto"/>
              <w:jc w:val="center"/>
              <w:rPr>
                <w:sz w:val="20"/>
                <w:szCs w:val="20"/>
              </w:rPr>
            </w:pPr>
          </w:p>
        </w:tc>
      </w:tr>
      <w:tr w:rsidR="0035567F" w14:paraId="169B9FDA" w14:textId="77777777">
        <w:trPr>
          <w:trHeight w:val="440"/>
        </w:trPr>
        <w:tc>
          <w:tcPr>
            <w:tcW w:w="8175" w:type="dxa"/>
            <w:gridSpan w:val="2"/>
            <w:shd w:val="clear" w:color="auto" w:fill="auto"/>
            <w:tcMar>
              <w:top w:w="100" w:type="dxa"/>
              <w:left w:w="100" w:type="dxa"/>
              <w:bottom w:w="100" w:type="dxa"/>
              <w:right w:w="100" w:type="dxa"/>
            </w:tcMar>
          </w:tcPr>
          <w:p w14:paraId="517BA41C" w14:textId="77777777" w:rsidR="0035567F" w:rsidRDefault="001E4107">
            <w:pPr>
              <w:widowControl w:val="0"/>
              <w:spacing w:line="240" w:lineRule="auto"/>
              <w:jc w:val="center"/>
              <w:rPr>
                <w:b/>
                <w:sz w:val="20"/>
                <w:szCs w:val="20"/>
              </w:rPr>
            </w:pPr>
            <w:r>
              <w:rPr>
                <w:b/>
                <w:sz w:val="20"/>
                <w:szCs w:val="20"/>
              </w:rPr>
              <w:t>Proposal Elements</w:t>
            </w:r>
          </w:p>
        </w:tc>
        <w:tc>
          <w:tcPr>
            <w:tcW w:w="1680" w:type="dxa"/>
            <w:shd w:val="clear" w:color="auto" w:fill="auto"/>
            <w:tcMar>
              <w:top w:w="100" w:type="dxa"/>
              <w:left w:w="100" w:type="dxa"/>
              <w:bottom w:w="100" w:type="dxa"/>
              <w:right w:w="100" w:type="dxa"/>
            </w:tcMar>
          </w:tcPr>
          <w:p w14:paraId="0F53A2DD" w14:textId="2AFE00E8" w:rsidR="0035567F" w:rsidRPr="000062E2" w:rsidRDefault="00BD319E">
            <w:pPr>
              <w:widowControl w:val="0"/>
              <w:spacing w:line="240" w:lineRule="auto"/>
              <w:jc w:val="center"/>
              <w:rPr>
                <w:b/>
                <w:bCs/>
                <w:sz w:val="20"/>
                <w:szCs w:val="20"/>
              </w:rPr>
            </w:pPr>
            <w:r>
              <w:rPr>
                <w:b/>
                <w:bCs/>
                <w:sz w:val="20"/>
                <w:szCs w:val="20"/>
              </w:rPr>
              <w:t>60</w:t>
            </w:r>
          </w:p>
        </w:tc>
      </w:tr>
      <w:tr w:rsidR="0035567F" w14:paraId="4863F563" w14:textId="77777777">
        <w:trPr>
          <w:trHeight w:val="440"/>
        </w:trPr>
        <w:tc>
          <w:tcPr>
            <w:tcW w:w="6795" w:type="dxa"/>
            <w:shd w:val="clear" w:color="auto" w:fill="auto"/>
            <w:tcMar>
              <w:top w:w="100" w:type="dxa"/>
              <w:left w:w="100" w:type="dxa"/>
              <w:bottom w:w="100" w:type="dxa"/>
              <w:right w:w="100" w:type="dxa"/>
            </w:tcMar>
          </w:tcPr>
          <w:p w14:paraId="6B501E12" w14:textId="0EBF4980" w:rsidR="0035567F" w:rsidRDefault="001E4107">
            <w:pPr>
              <w:widowControl w:val="0"/>
              <w:spacing w:line="240" w:lineRule="auto"/>
              <w:rPr>
                <w:sz w:val="18"/>
                <w:szCs w:val="18"/>
              </w:rPr>
            </w:pPr>
            <w:r>
              <w:rPr>
                <w:sz w:val="18"/>
                <w:szCs w:val="18"/>
              </w:rPr>
              <w:t xml:space="preserve">Vendor/Organization </w:t>
            </w:r>
            <w:r w:rsidR="006F0DFB">
              <w:rPr>
                <w:sz w:val="18"/>
                <w:szCs w:val="18"/>
              </w:rPr>
              <w:t>O</w:t>
            </w:r>
            <w:r>
              <w:rPr>
                <w:sz w:val="18"/>
                <w:szCs w:val="18"/>
              </w:rPr>
              <w:t>verview &amp; Proposal Summary</w:t>
            </w:r>
          </w:p>
          <w:p w14:paraId="7B9E9B5C" w14:textId="77777777" w:rsidR="0035567F" w:rsidRDefault="001E4107">
            <w:pPr>
              <w:widowControl w:val="0"/>
              <w:numPr>
                <w:ilvl w:val="0"/>
                <w:numId w:val="26"/>
              </w:numPr>
              <w:spacing w:line="240" w:lineRule="auto"/>
              <w:rPr>
                <w:sz w:val="16"/>
                <w:szCs w:val="16"/>
              </w:rPr>
            </w:pPr>
            <w:r>
              <w:rPr>
                <w:sz w:val="16"/>
                <w:szCs w:val="16"/>
              </w:rPr>
              <w:t>Overview &amp; summary of vendor/</w:t>
            </w:r>
            <w:proofErr w:type="gramStart"/>
            <w:r>
              <w:rPr>
                <w:sz w:val="16"/>
                <w:szCs w:val="16"/>
              </w:rPr>
              <w:t>organization</w:t>
            </w:r>
            <w:proofErr w:type="gramEnd"/>
          </w:p>
          <w:p w14:paraId="1CB3CEDF" w14:textId="7AA93F0B" w:rsidR="002C1484" w:rsidRDefault="002C1484">
            <w:pPr>
              <w:widowControl w:val="0"/>
              <w:numPr>
                <w:ilvl w:val="0"/>
                <w:numId w:val="26"/>
              </w:numPr>
              <w:spacing w:line="240" w:lineRule="auto"/>
              <w:rPr>
                <w:sz w:val="16"/>
                <w:szCs w:val="16"/>
              </w:rPr>
            </w:pPr>
            <w:r>
              <w:rPr>
                <w:sz w:val="16"/>
                <w:szCs w:val="16"/>
              </w:rPr>
              <w:t>Understanding of project scope and purpose</w:t>
            </w:r>
          </w:p>
          <w:p w14:paraId="4D7310C8" w14:textId="792739A2" w:rsidR="002C1484" w:rsidRDefault="002C1484" w:rsidP="002C1484">
            <w:pPr>
              <w:widowControl w:val="0"/>
              <w:numPr>
                <w:ilvl w:val="0"/>
                <w:numId w:val="26"/>
              </w:numPr>
              <w:spacing w:line="240" w:lineRule="auto"/>
              <w:rPr>
                <w:sz w:val="16"/>
                <w:szCs w:val="16"/>
              </w:rPr>
            </w:pPr>
            <w:r>
              <w:rPr>
                <w:sz w:val="16"/>
                <w:szCs w:val="16"/>
              </w:rPr>
              <w:t xml:space="preserve">Demonstrated experience and capacity to fulfill </w:t>
            </w:r>
            <w:proofErr w:type="gramStart"/>
            <w:r>
              <w:rPr>
                <w:sz w:val="16"/>
                <w:szCs w:val="16"/>
              </w:rPr>
              <w:t>objectives</w:t>
            </w:r>
            <w:proofErr w:type="gramEnd"/>
          </w:p>
          <w:p w14:paraId="3B1AA08F" w14:textId="017608C8" w:rsidR="0087260A" w:rsidRDefault="0087260A" w:rsidP="002C1484">
            <w:pPr>
              <w:widowControl w:val="0"/>
              <w:numPr>
                <w:ilvl w:val="0"/>
                <w:numId w:val="26"/>
              </w:numPr>
              <w:spacing w:line="240" w:lineRule="auto"/>
              <w:rPr>
                <w:sz w:val="16"/>
                <w:szCs w:val="16"/>
              </w:rPr>
            </w:pPr>
            <w:r>
              <w:rPr>
                <w:sz w:val="16"/>
                <w:szCs w:val="16"/>
              </w:rPr>
              <w:t>Qualifications</w:t>
            </w:r>
          </w:p>
          <w:p w14:paraId="06B00CE7" w14:textId="77777777" w:rsidR="002C1484" w:rsidRDefault="002C1484" w:rsidP="002C1484">
            <w:pPr>
              <w:widowControl w:val="0"/>
              <w:numPr>
                <w:ilvl w:val="0"/>
                <w:numId w:val="26"/>
              </w:numPr>
              <w:spacing w:line="240" w:lineRule="auto"/>
              <w:rPr>
                <w:sz w:val="16"/>
                <w:szCs w:val="16"/>
              </w:rPr>
            </w:pPr>
            <w:r>
              <w:rPr>
                <w:sz w:val="16"/>
                <w:szCs w:val="16"/>
              </w:rPr>
              <w:t xml:space="preserve">Connection to community being </w:t>
            </w:r>
            <w:proofErr w:type="gramStart"/>
            <w:r>
              <w:rPr>
                <w:sz w:val="16"/>
                <w:szCs w:val="16"/>
              </w:rPr>
              <w:t>served</w:t>
            </w:r>
            <w:proofErr w:type="gramEnd"/>
          </w:p>
          <w:p w14:paraId="4433520F" w14:textId="3BAC6BF0" w:rsidR="002C1484" w:rsidRPr="0087260A" w:rsidRDefault="002C1484" w:rsidP="0087260A">
            <w:pPr>
              <w:widowControl w:val="0"/>
              <w:numPr>
                <w:ilvl w:val="0"/>
                <w:numId w:val="26"/>
              </w:numPr>
              <w:spacing w:line="240" w:lineRule="auto"/>
              <w:rPr>
                <w:sz w:val="16"/>
                <w:szCs w:val="16"/>
              </w:rPr>
            </w:pPr>
            <w:r>
              <w:rPr>
                <w:sz w:val="16"/>
                <w:szCs w:val="16"/>
              </w:rPr>
              <w:t>Diversity &amp; Inclusion policy</w:t>
            </w:r>
          </w:p>
        </w:tc>
        <w:tc>
          <w:tcPr>
            <w:tcW w:w="1380" w:type="dxa"/>
            <w:shd w:val="clear" w:color="auto" w:fill="auto"/>
            <w:tcMar>
              <w:top w:w="100" w:type="dxa"/>
              <w:left w:w="100" w:type="dxa"/>
              <w:bottom w:w="100" w:type="dxa"/>
              <w:right w:w="100" w:type="dxa"/>
            </w:tcMar>
          </w:tcPr>
          <w:p w14:paraId="7FDFF006" w14:textId="4F666800" w:rsidR="0035567F" w:rsidRDefault="0087260A">
            <w:pPr>
              <w:widowControl w:val="0"/>
              <w:spacing w:line="240" w:lineRule="auto"/>
              <w:jc w:val="center"/>
              <w:rPr>
                <w:sz w:val="18"/>
                <w:szCs w:val="18"/>
              </w:rPr>
            </w:pPr>
            <w:r>
              <w:rPr>
                <w:sz w:val="18"/>
                <w:szCs w:val="18"/>
              </w:rPr>
              <w:t>2</w:t>
            </w:r>
            <w:r w:rsidR="000062E2">
              <w:rPr>
                <w:sz w:val="18"/>
                <w:szCs w:val="18"/>
              </w:rPr>
              <w:t>5</w:t>
            </w:r>
          </w:p>
        </w:tc>
        <w:tc>
          <w:tcPr>
            <w:tcW w:w="1680" w:type="dxa"/>
            <w:shd w:val="clear" w:color="auto" w:fill="D9D9D9"/>
            <w:tcMar>
              <w:top w:w="100" w:type="dxa"/>
              <w:left w:w="100" w:type="dxa"/>
              <w:bottom w:w="100" w:type="dxa"/>
              <w:right w:w="100" w:type="dxa"/>
            </w:tcMar>
          </w:tcPr>
          <w:p w14:paraId="4D080992" w14:textId="77777777" w:rsidR="0035567F" w:rsidRDefault="0035567F">
            <w:pPr>
              <w:widowControl w:val="0"/>
              <w:spacing w:line="240" w:lineRule="auto"/>
              <w:jc w:val="center"/>
              <w:rPr>
                <w:sz w:val="20"/>
                <w:szCs w:val="20"/>
              </w:rPr>
            </w:pPr>
          </w:p>
        </w:tc>
      </w:tr>
      <w:tr w:rsidR="0035567F" w14:paraId="6A09BF98" w14:textId="77777777">
        <w:trPr>
          <w:trHeight w:val="440"/>
        </w:trPr>
        <w:tc>
          <w:tcPr>
            <w:tcW w:w="6795" w:type="dxa"/>
            <w:shd w:val="clear" w:color="auto" w:fill="auto"/>
            <w:tcMar>
              <w:top w:w="100" w:type="dxa"/>
              <w:left w:w="100" w:type="dxa"/>
              <w:bottom w:w="100" w:type="dxa"/>
              <w:right w:w="100" w:type="dxa"/>
            </w:tcMar>
          </w:tcPr>
          <w:p w14:paraId="3DC9BE84" w14:textId="77777777" w:rsidR="0035567F" w:rsidRDefault="001E4107">
            <w:pPr>
              <w:widowControl w:val="0"/>
              <w:spacing w:line="240" w:lineRule="auto"/>
              <w:rPr>
                <w:sz w:val="18"/>
                <w:szCs w:val="18"/>
              </w:rPr>
            </w:pPr>
            <w:r>
              <w:rPr>
                <w:sz w:val="18"/>
                <w:szCs w:val="18"/>
              </w:rPr>
              <w:t>Work Plan</w:t>
            </w:r>
          </w:p>
          <w:p w14:paraId="04C0269C" w14:textId="7161B87D" w:rsidR="0035567F" w:rsidRPr="006F0DFB" w:rsidRDefault="001E4107" w:rsidP="006F0DFB">
            <w:pPr>
              <w:widowControl w:val="0"/>
              <w:numPr>
                <w:ilvl w:val="0"/>
                <w:numId w:val="4"/>
              </w:numPr>
              <w:spacing w:line="240" w:lineRule="auto"/>
              <w:rPr>
                <w:sz w:val="16"/>
                <w:szCs w:val="16"/>
              </w:rPr>
            </w:pPr>
            <w:r>
              <w:rPr>
                <w:sz w:val="16"/>
                <w:szCs w:val="16"/>
              </w:rPr>
              <w:t>Detailed description of services being provided to include goals, objectives, timelines, and outcomes</w:t>
            </w:r>
          </w:p>
        </w:tc>
        <w:tc>
          <w:tcPr>
            <w:tcW w:w="1380" w:type="dxa"/>
            <w:shd w:val="clear" w:color="auto" w:fill="auto"/>
            <w:tcMar>
              <w:top w:w="100" w:type="dxa"/>
              <w:left w:w="100" w:type="dxa"/>
              <w:bottom w:w="100" w:type="dxa"/>
              <w:right w:w="100" w:type="dxa"/>
            </w:tcMar>
          </w:tcPr>
          <w:p w14:paraId="5A95F4BB" w14:textId="3B1A6F8B" w:rsidR="0035567F" w:rsidRDefault="000062E2">
            <w:pPr>
              <w:widowControl w:val="0"/>
              <w:spacing w:line="240" w:lineRule="auto"/>
              <w:jc w:val="center"/>
              <w:rPr>
                <w:sz w:val="18"/>
                <w:szCs w:val="18"/>
              </w:rPr>
            </w:pPr>
            <w:r>
              <w:rPr>
                <w:sz w:val="18"/>
                <w:szCs w:val="18"/>
              </w:rPr>
              <w:t>15</w:t>
            </w:r>
          </w:p>
        </w:tc>
        <w:tc>
          <w:tcPr>
            <w:tcW w:w="1680" w:type="dxa"/>
            <w:shd w:val="clear" w:color="auto" w:fill="D9D9D9"/>
            <w:tcMar>
              <w:top w:w="100" w:type="dxa"/>
              <w:left w:w="100" w:type="dxa"/>
              <w:bottom w:w="100" w:type="dxa"/>
              <w:right w:w="100" w:type="dxa"/>
            </w:tcMar>
          </w:tcPr>
          <w:p w14:paraId="45DA7D67" w14:textId="77777777" w:rsidR="0035567F" w:rsidRDefault="0035567F">
            <w:pPr>
              <w:widowControl w:val="0"/>
              <w:spacing w:line="240" w:lineRule="auto"/>
              <w:jc w:val="center"/>
              <w:rPr>
                <w:sz w:val="20"/>
                <w:szCs w:val="20"/>
              </w:rPr>
            </w:pPr>
          </w:p>
        </w:tc>
      </w:tr>
      <w:tr w:rsidR="0035567F" w14:paraId="341557F2" w14:textId="77777777">
        <w:trPr>
          <w:trHeight w:val="440"/>
        </w:trPr>
        <w:tc>
          <w:tcPr>
            <w:tcW w:w="6795" w:type="dxa"/>
            <w:shd w:val="clear" w:color="auto" w:fill="auto"/>
            <w:tcMar>
              <w:top w:w="100" w:type="dxa"/>
              <w:left w:w="100" w:type="dxa"/>
              <w:bottom w:w="100" w:type="dxa"/>
              <w:right w:w="100" w:type="dxa"/>
            </w:tcMar>
          </w:tcPr>
          <w:p w14:paraId="130808A2" w14:textId="77777777" w:rsidR="0035567F" w:rsidRDefault="001E4107">
            <w:pPr>
              <w:widowControl w:val="0"/>
              <w:spacing w:line="240" w:lineRule="auto"/>
              <w:rPr>
                <w:sz w:val="18"/>
                <w:szCs w:val="18"/>
              </w:rPr>
            </w:pPr>
            <w:r>
              <w:rPr>
                <w:sz w:val="18"/>
                <w:szCs w:val="18"/>
              </w:rPr>
              <w:t>Evaluation Plan</w:t>
            </w:r>
          </w:p>
          <w:p w14:paraId="363FDD3C" w14:textId="77777777" w:rsidR="0035567F" w:rsidRDefault="001E4107">
            <w:pPr>
              <w:widowControl w:val="0"/>
              <w:numPr>
                <w:ilvl w:val="0"/>
                <w:numId w:val="10"/>
              </w:numPr>
              <w:spacing w:line="240" w:lineRule="auto"/>
              <w:rPr>
                <w:sz w:val="16"/>
                <w:szCs w:val="16"/>
              </w:rPr>
            </w:pPr>
            <w:r>
              <w:rPr>
                <w:sz w:val="16"/>
                <w:szCs w:val="16"/>
              </w:rPr>
              <w:t>Engagement</w:t>
            </w:r>
          </w:p>
          <w:p w14:paraId="4B170AFB" w14:textId="77777777" w:rsidR="0035567F" w:rsidRDefault="001E4107">
            <w:pPr>
              <w:widowControl w:val="0"/>
              <w:numPr>
                <w:ilvl w:val="0"/>
                <w:numId w:val="10"/>
              </w:numPr>
              <w:spacing w:line="240" w:lineRule="auto"/>
              <w:rPr>
                <w:sz w:val="16"/>
                <w:szCs w:val="16"/>
              </w:rPr>
            </w:pPr>
            <w:r>
              <w:rPr>
                <w:sz w:val="16"/>
                <w:szCs w:val="16"/>
              </w:rPr>
              <w:t>Methods of measurement</w:t>
            </w:r>
          </w:p>
          <w:p w14:paraId="4E0D2443" w14:textId="77777777" w:rsidR="0035567F" w:rsidRDefault="001E4107">
            <w:pPr>
              <w:widowControl w:val="0"/>
              <w:numPr>
                <w:ilvl w:val="0"/>
                <w:numId w:val="10"/>
              </w:numPr>
              <w:spacing w:line="240" w:lineRule="auto"/>
              <w:rPr>
                <w:sz w:val="16"/>
                <w:szCs w:val="16"/>
              </w:rPr>
            </w:pPr>
            <w:r>
              <w:rPr>
                <w:sz w:val="16"/>
                <w:szCs w:val="16"/>
              </w:rPr>
              <w:t>Implementation plan</w:t>
            </w:r>
          </w:p>
          <w:p w14:paraId="6934F973" w14:textId="77777777" w:rsidR="0035567F" w:rsidRDefault="001E4107">
            <w:pPr>
              <w:widowControl w:val="0"/>
              <w:numPr>
                <w:ilvl w:val="0"/>
                <w:numId w:val="10"/>
              </w:numPr>
              <w:spacing w:line="240" w:lineRule="auto"/>
              <w:rPr>
                <w:sz w:val="16"/>
                <w:szCs w:val="16"/>
              </w:rPr>
            </w:pPr>
            <w:r>
              <w:rPr>
                <w:sz w:val="16"/>
                <w:szCs w:val="16"/>
              </w:rPr>
              <w:t>Method of reporting</w:t>
            </w:r>
          </w:p>
        </w:tc>
        <w:tc>
          <w:tcPr>
            <w:tcW w:w="1380" w:type="dxa"/>
            <w:shd w:val="clear" w:color="auto" w:fill="auto"/>
            <w:tcMar>
              <w:top w:w="100" w:type="dxa"/>
              <w:left w:w="100" w:type="dxa"/>
              <w:bottom w:w="100" w:type="dxa"/>
              <w:right w:w="100" w:type="dxa"/>
            </w:tcMar>
          </w:tcPr>
          <w:p w14:paraId="3052AC2F" w14:textId="180F9CAB" w:rsidR="0035567F" w:rsidRDefault="00553A93">
            <w:pPr>
              <w:widowControl w:val="0"/>
              <w:spacing w:line="240" w:lineRule="auto"/>
              <w:jc w:val="center"/>
              <w:rPr>
                <w:sz w:val="18"/>
                <w:szCs w:val="18"/>
              </w:rPr>
            </w:pPr>
            <w:r>
              <w:rPr>
                <w:sz w:val="18"/>
                <w:szCs w:val="18"/>
              </w:rPr>
              <w:t>10</w:t>
            </w:r>
          </w:p>
        </w:tc>
        <w:tc>
          <w:tcPr>
            <w:tcW w:w="1680" w:type="dxa"/>
            <w:shd w:val="clear" w:color="auto" w:fill="D9D9D9"/>
            <w:tcMar>
              <w:top w:w="100" w:type="dxa"/>
              <w:left w:w="100" w:type="dxa"/>
              <w:bottom w:w="100" w:type="dxa"/>
              <w:right w:w="100" w:type="dxa"/>
            </w:tcMar>
          </w:tcPr>
          <w:p w14:paraId="6EA46721" w14:textId="77777777" w:rsidR="0035567F" w:rsidRDefault="0035567F">
            <w:pPr>
              <w:widowControl w:val="0"/>
              <w:spacing w:line="240" w:lineRule="auto"/>
              <w:jc w:val="center"/>
              <w:rPr>
                <w:sz w:val="20"/>
                <w:szCs w:val="20"/>
              </w:rPr>
            </w:pPr>
          </w:p>
        </w:tc>
      </w:tr>
      <w:tr w:rsidR="0035567F" w14:paraId="5B587B3B" w14:textId="77777777">
        <w:trPr>
          <w:trHeight w:val="440"/>
        </w:trPr>
        <w:tc>
          <w:tcPr>
            <w:tcW w:w="6795" w:type="dxa"/>
            <w:shd w:val="clear" w:color="auto" w:fill="auto"/>
            <w:tcMar>
              <w:top w:w="100" w:type="dxa"/>
              <w:left w:w="100" w:type="dxa"/>
              <w:bottom w:w="100" w:type="dxa"/>
              <w:right w:w="100" w:type="dxa"/>
            </w:tcMar>
          </w:tcPr>
          <w:p w14:paraId="1DBE68F7" w14:textId="77777777" w:rsidR="0035567F" w:rsidRDefault="001E4107">
            <w:pPr>
              <w:widowControl w:val="0"/>
              <w:spacing w:line="240" w:lineRule="auto"/>
              <w:rPr>
                <w:sz w:val="18"/>
                <w:szCs w:val="18"/>
              </w:rPr>
            </w:pPr>
            <w:r>
              <w:rPr>
                <w:sz w:val="18"/>
                <w:szCs w:val="18"/>
              </w:rPr>
              <w:t>References</w:t>
            </w:r>
          </w:p>
          <w:p w14:paraId="2CCD8F51" w14:textId="77777777" w:rsidR="0035567F" w:rsidRDefault="001E4107">
            <w:pPr>
              <w:widowControl w:val="0"/>
              <w:numPr>
                <w:ilvl w:val="0"/>
                <w:numId w:val="6"/>
              </w:numPr>
              <w:spacing w:line="240" w:lineRule="auto"/>
              <w:rPr>
                <w:sz w:val="16"/>
                <w:szCs w:val="16"/>
              </w:rPr>
            </w:pPr>
            <w:r>
              <w:rPr>
                <w:sz w:val="16"/>
                <w:szCs w:val="16"/>
              </w:rPr>
              <w:t>Three references who can speak to potential vendors previous experience with similar work</w:t>
            </w:r>
          </w:p>
        </w:tc>
        <w:tc>
          <w:tcPr>
            <w:tcW w:w="1380" w:type="dxa"/>
            <w:shd w:val="clear" w:color="auto" w:fill="auto"/>
            <w:tcMar>
              <w:top w:w="100" w:type="dxa"/>
              <w:left w:w="100" w:type="dxa"/>
              <w:bottom w:w="100" w:type="dxa"/>
              <w:right w:w="100" w:type="dxa"/>
            </w:tcMar>
          </w:tcPr>
          <w:p w14:paraId="64FFEA1E" w14:textId="77777777" w:rsidR="0035567F" w:rsidRDefault="001E4107">
            <w:pPr>
              <w:widowControl w:val="0"/>
              <w:spacing w:line="240" w:lineRule="auto"/>
              <w:jc w:val="center"/>
              <w:rPr>
                <w:sz w:val="18"/>
                <w:szCs w:val="18"/>
              </w:rPr>
            </w:pPr>
            <w:r>
              <w:rPr>
                <w:sz w:val="18"/>
                <w:szCs w:val="18"/>
              </w:rPr>
              <w:t>4</w:t>
            </w:r>
          </w:p>
        </w:tc>
        <w:tc>
          <w:tcPr>
            <w:tcW w:w="1680" w:type="dxa"/>
            <w:shd w:val="clear" w:color="auto" w:fill="D9D9D9"/>
            <w:tcMar>
              <w:top w:w="100" w:type="dxa"/>
              <w:left w:w="100" w:type="dxa"/>
              <w:bottom w:w="100" w:type="dxa"/>
              <w:right w:w="100" w:type="dxa"/>
            </w:tcMar>
          </w:tcPr>
          <w:p w14:paraId="48C57CFB" w14:textId="77777777" w:rsidR="0035567F" w:rsidRDefault="0035567F">
            <w:pPr>
              <w:widowControl w:val="0"/>
              <w:spacing w:line="240" w:lineRule="auto"/>
              <w:rPr>
                <w:sz w:val="20"/>
                <w:szCs w:val="20"/>
              </w:rPr>
            </w:pPr>
          </w:p>
        </w:tc>
      </w:tr>
      <w:tr w:rsidR="0035567F" w14:paraId="0757C50E" w14:textId="77777777">
        <w:trPr>
          <w:trHeight w:val="440"/>
        </w:trPr>
        <w:tc>
          <w:tcPr>
            <w:tcW w:w="6795" w:type="dxa"/>
            <w:shd w:val="clear" w:color="auto" w:fill="auto"/>
            <w:tcMar>
              <w:top w:w="100" w:type="dxa"/>
              <w:left w:w="100" w:type="dxa"/>
              <w:bottom w:w="100" w:type="dxa"/>
              <w:right w:w="100" w:type="dxa"/>
            </w:tcMar>
          </w:tcPr>
          <w:p w14:paraId="6C7C5C4D" w14:textId="36F99302" w:rsidR="0035567F" w:rsidRDefault="006F0DFB">
            <w:pPr>
              <w:widowControl w:val="0"/>
              <w:spacing w:line="240" w:lineRule="auto"/>
              <w:rPr>
                <w:sz w:val="18"/>
                <w:szCs w:val="18"/>
              </w:rPr>
            </w:pPr>
            <w:r>
              <w:rPr>
                <w:sz w:val="18"/>
                <w:szCs w:val="18"/>
              </w:rPr>
              <w:t xml:space="preserve">“Added value” </w:t>
            </w:r>
            <w:proofErr w:type="gramStart"/>
            <w:r>
              <w:rPr>
                <w:sz w:val="18"/>
                <w:szCs w:val="18"/>
              </w:rPr>
              <w:t>Services</w:t>
            </w:r>
            <w:proofErr w:type="gramEnd"/>
          </w:p>
          <w:p w14:paraId="79EDD5F4" w14:textId="5A2D2582" w:rsidR="0035567F" w:rsidRDefault="006F0DFB">
            <w:pPr>
              <w:widowControl w:val="0"/>
              <w:spacing w:line="240" w:lineRule="auto"/>
              <w:rPr>
                <w:sz w:val="14"/>
                <w:szCs w:val="14"/>
              </w:rPr>
            </w:pPr>
            <w:r>
              <w:rPr>
                <w:sz w:val="14"/>
                <w:szCs w:val="14"/>
              </w:rPr>
              <w:t xml:space="preserve">See Section 5.5 for an explanation </w:t>
            </w:r>
            <w:r w:rsidR="00A00AE2">
              <w:rPr>
                <w:sz w:val="14"/>
                <w:szCs w:val="14"/>
              </w:rPr>
              <w:t>of this component</w:t>
            </w:r>
          </w:p>
        </w:tc>
        <w:tc>
          <w:tcPr>
            <w:tcW w:w="1380" w:type="dxa"/>
            <w:shd w:val="clear" w:color="auto" w:fill="auto"/>
            <w:tcMar>
              <w:top w:w="100" w:type="dxa"/>
              <w:left w:w="100" w:type="dxa"/>
              <w:bottom w:w="100" w:type="dxa"/>
              <w:right w:w="100" w:type="dxa"/>
            </w:tcMar>
          </w:tcPr>
          <w:p w14:paraId="3435E5B5" w14:textId="771FDEA1" w:rsidR="0035567F" w:rsidRDefault="00553A93">
            <w:pPr>
              <w:widowControl w:val="0"/>
              <w:spacing w:line="240" w:lineRule="auto"/>
              <w:jc w:val="center"/>
              <w:rPr>
                <w:sz w:val="18"/>
                <w:szCs w:val="18"/>
              </w:rPr>
            </w:pPr>
            <w:r>
              <w:rPr>
                <w:sz w:val="18"/>
                <w:szCs w:val="18"/>
              </w:rPr>
              <w:t>6</w:t>
            </w:r>
          </w:p>
        </w:tc>
        <w:tc>
          <w:tcPr>
            <w:tcW w:w="1680" w:type="dxa"/>
            <w:shd w:val="clear" w:color="auto" w:fill="D9D9D9"/>
            <w:tcMar>
              <w:top w:w="100" w:type="dxa"/>
              <w:left w:w="100" w:type="dxa"/>
              <w:bottom w:w="100" w:type="dxa"/>
              <w:right w:w="100" w:type="dxa"/>
            </w:tcMar>
          </w:tcPr>
          <w:p w14:paraId="12BA122B" w14:textId="77777777" w:rsidR="0035567F" w:rsidRDefault="0035567F">
            <w:pPr>
              <w:widowControl w:val="0"/>
              <w:spacing w:line="240" w:lineRule="auto"/>
              <w:rPr>
                <w:sz w:val="20"/>
                <w:szCs w:val="20"/>
              </w:rPr>
            </w:pPr>
          </w:p>
        </w:tc>
      </w:tr>
      <w:tr w:rsidR="0035567F" w14:paraId="3FA1FA80" w14:textId="77777777">
        <w:trPr>
          <w:trHeight w:val="440"/>
        </w:trPr>
        <w:tc>
          <w:tcPr>
            <w:tcW w:w="8175" w:type="dxa"/>
            <w:gridSpan w:val="2"/>
            <w:shd w:val="clear" w:color="auto" w:fill="auto"/>
            <w:tcMar>
              <w:top w:w="100" w:type="dxa"/>
              <w:left w:w="100" w:type="dxa"/>
              <w:bottom w:w="100" w:type="dxa"/>
              <w:right w:w="100" w:type="dxa"/>
            </w:tcMar>
          </w:tcPr>
          <w:p w14:paraId="4D2F5DDC" w14:textId="77777777" w:rsidR="0035567F" w:rsidRDefault="001E4107">
            <w:pPr>
              <w:widowControl w:val="0"/>
              <w:spacing w:line="240" w:lineRule="auto"/>
              <w:jc w:val="center"/>
              <w:rPr>
                <w:b/>
                <w:sz w:val="20"/>
                <w:szCs w:val="20"/>
              </w:rPr>
            </w:pPr>
            <w:r>
              <w:rPr>
                <w:b/>
                <w:sz w:val="20"/>
                <w:szCs w:val="20"/>
              </w:rPr>
              <w:t>Proposal Quality</w:t>
            </w:r>
          </w:p>
        </w:tc>
        <w:tc>
          <w:tcPr>
            <w:tcW w:w="1680" w:type="dxa"/>
            <w:shd w:val="clear" w:color="auto" w:fill="auto"/>
            <w:tcMar>
              <w:top w:w="100" w:type="dxa"/>
              <w:left w:w="100" w:type="dxa"/>
              <w:bottom w:w="100" w:type="dxa"/>
              <w:right w:w="100" w:type="dxa"/>
            </w:tcMar>
          </w:tcPr>
          <w:p w14:paraId="2D30AE78" w14:textId="4C7EF7CF" w:rsidR="0035567F" w:rsidRPr="00BD319E" w:rsidRDefault="00553A93">
            <w:pPr>
              <w:widowControl w:val="0"/>
              <w:spacing w:line="240" w:lineRule="auto"/>
              <w:jc w:val="center"/>
              <w:rPr>
                <w:b/>
                <w:bCs/>
                <w:sz w:val="20"/>
                <w:szCs w:val="20"/>
              </w:rPr>
            </w:pPr>
            <w:r>
              <w:rPr>
                <w:b/>
                <w:bCs/>
                <w:sz w:val="20"/>
                <w:szCs w:val="20"/>
              </w:rPr>
              <w:t>25</w:t>
            </w:r>
          </w:p>
        </w:tc>
      </w:tr>
      <w:tr w:rsidR="0035567F" w14:paraId="4E6BB5E4" w14:textId="77777777">
        <w:trPr>
          <w:trHeight w:val="440"/>
        </w:trPr>
        <w:tc>
          <w:tcPr>
            <w:tcW w:w="6795" w:type="dxa"/>
            <w:shd w:val="clear" w:color="auto" w:fill="auto"/>
            <w:tcMar>
              <w:top w:w="100" w:type="dxa"/>
              <w:left w:w="100" w:type="dxa"/>
              <w:bottom w:w="100" w:type="dxa"/>
              <w:right w:w="100" w:type="dxa"/>
            </w:tcMar>
          </w:tcPr>
          <w:p w14:paraId="4413D039" w14:textId="77777777" w:rsidR="0035567F" w:rsidRDefault="001E4107">
            <w:pPr>
              <w:widowControl w:val="0"/>
              <w:spacing w:line="240" w:lineRule="auto"/>
              <w:rPr>
                <w:sz w:val="18"/>
                <w:szCs w:val="18"/>
              </w:rPr>
            </w:pPr>
            <w:r>
              <w:rPr>
                <w:sz w:val="18"/>
                <w:szCs w:val="18"/>
              </w:rPr>
              <w:t>Completeness</w:t>
            </w:r>
          </w:p>
          <w:p w14:paraId="4727FEBC" w14:textId="77777777" w:rsidR="0035567F" w:rsidRDefault="001E4107">
            <w:pPr>
              <w:widowControl w:val="0"/>
              <w:numPr>
                <w:ilvl w:val="0"/>
                <w:numId w:val="15"/>
              </w:numPr>
              <w:spacing w:line="240" w:lineRule="auto"/>
              <w:rPr>
                <w:sz w:val="16"/>
                <w:szCs w:val="16"/>
              </w:rPr>
            </w:pPr>
            <w:r>
              <w:rPr>
                <w:sz w:val="16"/>
                <w:szCs w:val="16"/>
              </w:rPr>
              <w:t xml:space="preserve">All proposal sections have been </w:t>
            </w:r>
            <w:proofErr w:type="gramStart"/>
            <w:r>
              <w:rPr>
                <w:sz w:val="16"/>
                <w:szCs w:val="16"/>
              </w:rPr>
              <w:t>submitted</w:t>
            </w:r>
            <w:proofErr w:type="gramEnd"/>
          </w:p>
          <w:p w14:paraId="64645EF1" w14:textId="77777777" w:rsidR="0035567F" w:rsidRDefault="001E4107">
            <w:pPr>
              <w:widowControl w:val="0"/>
              <w:numPr>
                <w:ilvl w:val="0"/>
                <w:numId w:val="15"/>
              </w:numPr>
              <w:spacing w:line="240" w:lineRule="auto"/>
              <w:rPr>
                <w:sz w:val="16"/>
                <w:szCs w:val="16"/>
              </w:rPr>
            </w:pPr>
            <w:r>
              <w:rPr>
                <w:sz w:val="16"/>
                <w:szCs w:val="16"/>
              </w:rPr>
              <w:t xml:space="preserve">All proposal sections have the required listed </w:t>
            </w:r>
            <w:proofErr w:type="gramStart"/>
            <w:r>
              <w:rPr>
                <w:sz w:val="16"/>
                <w:szCs w:val="16"/>
              </w:rPr>
              <w:t>information</w:t>
            </w:r>
            <w:proofErr w:type="gramEnd"/>
          </w:p>
          <w:p w14:paraId="799B2BEC" w14:textId="77777777" w:rsidR="0035567F" w:rsidRDefault="001E4107">
            <w:pPr>
              <w:widowControl w:val="0"/>
              <w:numPr>
                <w:ilvl w:val="0"/>
                <w:numId w:val="15"/>
              </w:numPr>
              <w:spacing w:line="240" w:lineRule="auto"/>
              <w:rPr>
                <w:sz w:val="16"/>
                <w:szCs w:val="16"/>
              </w:rPr>
            </w:pPr>
            <w:r>
              <w:rPr>
                <w:sz w:val="16"/>
                <w:szCs w:val="16"/>
              </w:rPr>
              <w:t>Additional information has been provided as needed</w:t>
            </w:r>
          </w:p>
        </w:tc>
        <w:tc>
          <w:tcPr>
            <w:tcW w:w="1380" w:type="dxa"/>
            <w:shd w:val="clear" w:color="auto" w:fill="auto"/>
            <w:tcMar>
              <w:top w:w="100" w:type="dxa"/>
              <w:left w:w="100" w:type="dxa"/>
              <w:bottom w:w="100" w:type="dxa"/>
              <w:right w:w="100" w:type="dxa"/>
            </w:tcMar>
          </w:tcPr>
          <w:p w14:paraId="50F0FDE9" w14:textId="7304EBD7" w:rsidR="0035567F" w:rsidRDefault="0077594C">
            <w:pPr>
              <w:widowControl w:val="0"/>
              <w:spacing w:line="240" w:lineRule="auto"/>
              <w:jc w:val="center"/>
              <w:rPr>
                <w:sz w:val="18"/>
                <w:szCs w:val="18"/>
              </w:rPr>
            </w:pPr>
            <w:r>
              <w:rPr>
                <w:sz w:val="18"/>
                <w:szCs w:val="18"/>
              </w:rPr>
              <w:t>15</w:t>
            </w:r>
          </w:p>
        </w:tc>
        <w:tc>
          <w:tcPr>
            <w:tcW w:w="1680" w:type="dxa"/>
            <w:shd w:val="clear" w:color="auto" w:fill="D9D9D9"/>
            <w:tcMar>
              <w:top w:w="100" w:type="dxa"/>
              <w:left w:w="100" w:type="dxa"/>
              <w:bottom w:w="100" w:type="dxa"/>
              <w:right w:w="100" w:type="dxa"/>
            </w:tcMar>
          </w:tcPr>
          <w:p w14:paraId="4849B32E" w14:textId="77777777" w:rsidR="0035567F" w:rsidRDefault="0035567F">
            <w:pPr>
              <w:widowControl w:val="0"/>
              <w:spacing w:line="240" w:lineRule="auto"/>
              <w:rPr>
                <w:sz w:val="20"/>
                <w:szCs w:val="20"/>
              </w:rPr>
            </w:pPr>
          </w:p>
        </w:tc>
      </w:tr>
      <w:tr w:rsidR="0035567F" w14:paraId="672C02BB" w14:textId="77777777">
        <w:trPr>
          <w:trHeight w:val="440"/>
        </w:trPr>
        <w:tc>
          <w:tcPr>
            <w:tcW w:w="6795" w:type="dxa"/>
            <w:shd w:val="clear" w:color="auto" w:fill="auto"/>
            <w:tcMar>
              <w:top w:w="100" w:type="dxa"/>
              <w:left w:w="100" w:type="dxa"/>
              <w:bottom w:w="100" w:type="dxa"/>
              <w:right w:w="100" w:type="dxa"/>
            </w:tcMar>
          </w:tcPr>
          <w:p w14:paraId="152DBEED" w14:textId="77777777" w:rsidR="0035567F" w:rsidRDefault="001E4107">
            <w:pPr>
              <w:widowControl w:val="0"/>
              <w:spacing w:line="240" w:lineRule="auto"/>
              <w:rPr>
                <w:sz w:val="18"/>
                <w:szCs w:val="18"/>
              </w:rPr>
            </w:pPr>
            <w:r>
              <w:rPr>
                <w:sz w:val="18"/>
                <w:szCs w:val="18"/>
              </w:rPr>
              <w:t>Clarity &amp; Creativity</w:t>
            </w:r>
          </w:p>
          <w:p w14:paraId="17024E6F" w14:textId="77777777" w:rsidR="0035567F" w:rsidRDefault="001E4107">
            <w:pPr>
              <w:widowControl w:val="0"/>
              <w:numPr>
                <w:ilvl w:val="0"/>
                <w:numId w:val="13"/>
              </w:numPr>
              <w:spacing w:line="240" w:lineRule="auto"/>
              <w:rPr>
                <w:sz w:val="16"/>
                <w:szCs w:val="16"/>
              </w:rPr>
            </w:pPr>
            <w:r>
              <w:rPr>
                <w:sz w:val="16"/>
                <w:szCs w:val="16"/>
              </w:rPr>
              <w:t xml:space="preserve">Proposal is easy to read and </w:t>
            </w:r>
            <w:proofErr w:type="gramStart"/>
            <w:r>
              <w:rPr>
                <w:sz w:val="16"/>
                <w:szCs w:val="16"/>
              </w:rPr>
              <w:t>understand</w:t>
            </w:r>
            <w:proofErr w:type="gramEnd"/>
          </w:p>
          <w:p w14:paraId="4E87C4FA" w14:textId="58B0F7C6" w:rsidR="0035567F" w:rsidRDefault="001E4107">
            <w:pPr>
              <w:widowControl w:val="0"/>
              <w:numPr>
                <w:ilvl w:val="0"/>
                <w:numId w:val="13"/>
              </w:numPr>
              <w:spacing w:line="240" w:lineRule="auto"/>
              <w:rPr>
                <w:sz w:val="16"/>
                <w:szCs w:val="16"/>
              </w:rPr>
            </w:pPr>
            <w:r>
              <w:rPr>
                <w:sz w:val="16"/>
                <w:szCs w:val="16"/>
              </w:rPr>
              <w:t xml:space="preserve">Proposal includes ideas that are not present in the statement of </w:t>
            </w:r>
            <w:r w:rsidR="001478A0">
              <w:rPr>
                <w:sz w:val="16"/>
                <w:szCs w:val="16"/>
              </w:rPr>
              <w:t>purpose</w:t>
            </w:r>
            <w:r>
              <w:rPr>
                <w:sz w:val="16"/>
                <w:szCs w:val="16"/>
              </w:rPr>
              <w:t xml:space="preserve"> and exhibit general knowledge surrounding it.</w:t>
            </w:r>
          </w:p>
        </w:tc>
        <w:tc>
          <w:tcPr>
            <w:tcW w:w="1380" w:type="dxa"/>
            <w:shd w:val="clear" w:color="auto" w:fill="auto"/>
            <w:tcMar>
              <w:top w:w="100" w:type="dxa"/>
              <w:left w:w="100" w:type="dxa"/>
              <w:bottom w:w="100" w:type="dxa"/>
              <w:right w:w="100" w:type="dxa"/>
            </w:tcMar>
          </w:tcPr>
          <w:p w14:paraId="499C7DB1" w14:textId="77777777" w:rsidR="0035567F" w:rsidRDefault="001E4107">
            <w:pPr>
              <w:widowControl w:val="0"/>
              <w:spacing w:line="240" w:lineRule="auto"/>
              <w:jc w:val="center"/>
              <w:rPr>
                <w:sz w:val="18"/>
                <w:szCs w:val="18"/>
              </w:rPr>
            </w:pPr>
            <w:r>
              <w:rPr>
                <w:sz w:val="18"/>
                <w:szCs w:val="18"/>
              </w:rPr>
              <w:t>10</w:t>
            </w:r>
          </w:p>
        </w:tc>
        <w:tc>
          <w:tcPr>
            <w:tcW w:w="1680" w:type="dxa"/>
            <w:shd w:val="clear" w:color="auto" w:fill="D9D9D9"/>
            <w:tcMar>
              <w:top w:w="100" w:type="dxa"/>
              <w:left w:w="100" w:type="dxa"/>
              <w:bottom w:w="100" w:type="dxa"/>
              <w:right w:w="100" w:type="dxa"/>
            </w:tcMar>
          </w:tcPr>
          <w:p w14:paraId="138EC519" w14:textId="77777777" w:rsidR="0035567F" w:rsidRDefault="0035567F">
            <w:pPr>
              <w:widowControl w:val="0"/>
              <w:spacing w:line="240" w:lineRule="auto"/>
              <w:rPr>
                <w:sz w:val="20"/>
                <w:szCs w:val="20"/>
              </w:rPr>
            </w:pPr>
          </w:p>
        </w:tc>
      </w:tr>
    </w:tbl>
    <w:p w14:paraId="4FAC3045" w14:textId="77777777" w:rsidR="0035567F" w:rsidRDefault="0035567F"/>
    <w:p w14:paraId="1BC4AA80" w14:textId="77777777" w:rsidR="0035567F" w:rsidRDefault="0035567F">
      <w:pPr>
        <w:rPr>
          <w:b/>
        </w:rPr>
      </w:pPr>
    </w:p>
    <w:p w14:paraId="2266D55F" w14:textId="77777777" w:rsidR="009D657A" w:rsidRDefault="009D657A">
      <w:pPr>
        <w:rPr>
          <w:b/>
        </w:rPr>
      </w:pPr>
    </w:p>
    <w:p w14:paraId="5142143B" w14:textId="77777777" w:rsidR="009D657A" w:rsidRDefault="009D657A">
      <w:pPr>
        <w:rPr>
          <w:b/>
        </w:rPr>
      </w:pPr>
    </w:p>
    <w:p w14:paraId="62CDA566" w14:textId="77777777" w:rsidR="0035567F" w:rsidRDefault="0035567F">
      <w:pPr>
        <w:rPr>
          <w:b/>
        </w:rPr>
      </w:pPr>
    </w:p>
    <w:p w14:paraId="064F1D0A" w14:textId="77777777" w:rsidR="0035567F" w:rsidRDefault="001E4107">
      <w:pPr>
        <w:rPr>
          <w:b/>
        </w:rPr>
      </w:pPr>
      <w:r>
        <w:rPr>
          <w:b/>
        </w:rPr>
        <w:lastRenderedPageBreak/>
        <w:t>Award</w:t>
      </w:r>
    </w:p>
    <w:p w14:paraId="2419BA16" w14:textId="77777777" w:rsidR="0035567F" w:rsidRDefault="001E4107">
      <w:r>
        <w:rPr>
          <w:i/>
        </w:rPr>
        <w:t xml:space="preserve">Interview/ Presentation: </w:t>
      </w:r>
      <w:r>
        <w:t xml:space="preserve">The City reserves the right to schedule an interview and presentation with selected companies to clarify or elaborate on the submittal. The </w:t>
      </w:r>
      <w:proofErr w:type="gramStart"/>
      <w:r>
        <w:t>City</w:t>
      </w:r>
      <w:proofErr w:type="gramEnd"/>
      <w:r>
        <w:t xml:space="preserve"> will schedule and coordinate the exact date and time in advance. The commencement of discussions or the scheduling of presentations does not signify a commitment by the </w:t>
      </w:r>
      <w:proofErr w:type="gramStart"/>
      <w:r>
        <w:t>City</w:t>
      </w:r>
      <w:proofErr w:type="gramEnd"/>
      <w:r>
        <w:t xml:space="preserve"> to award or to continue discussions with any Respondent.</w:t>
      </w:r>
    </w:p>
    <w:p w14:paraId="0A04B357" w14:textId="77777777" w:rsidR="0035567F" w:rsidRDefault="001E4107">
      <w:pPr>
        <w:jc w:val="both"/>
        <w:rPr>
          <w:i/>
        </w:rPr>
      </w:pPr>
      <w:r>
        <w:rPr>
          <w:i/>
        </w:rPr>
        <w:t xml:space="preserve"> </w:t>
      </w:r>
    </w:p>
    <w:p w14:paraId="7160BFCF" w14:textId="77777777" w:rsidR="0035567F" w:rsidRDefault="001E4107">
      <w:pPr>
        <w:jc w:val="both"/>
      </w:pPr>
      <w:r>
        <w:rPr>
          <w:i/>
        </w:rPr>
        <w:t>Negotiations:</w:t>
      </w:r>
      <w:r>
        <w:t xml:space="preserve"> The City reserves the right to select the response that best fits the needs and requirements of the City, and upon recommendation for award, </w:t>
      </w:r>
      <w:proofErr w:type="gramStart"/>
      <w:r>
        <w:t>enter into</w:t>
      </w:r>
      <w:proofErr w:type="gramEnd"/>
      <w:r>
        <w:t xml:space="preserve"> contract negotiations, and/or request revised responses from the recommended Proposer. If the City and the recommended or selected Proposer cannot negotiate a successful contract, the City may terminate said negotiations and begin negotiations with another recommended selected Proposer. This process will continue until a contract acceptable to the City has been executed or all selected responses are rejected. No Proposer shall have any rights against the City arising from such negotiations or termination thereof. </w:t>
      </w:r>
    </w:p>
    <w:p w14:paraId="27AB52AD" w14:textId="77777777" w:rsidR="0035567F" w:rsidRDefault="001E4107">
      <w:pPr>
        <w:jc w:val="both"/>
      </w:pPr>
      <w:r>
        <w:t xml:space="preserve"> </w:t>
      </w:r>
    </w:p>
    <w:p w14:paraId="728F6EAB" w14:textId="77777777" w:rsidR="0035567F" w:rsidRDefault="001E4107">
      <w:r>
        <w:t>Upon recommendation of an award, or giving notice of intent to award, the City may, at its sole discretion, provide appropriate notice to bidders electronically. The contract file shall contain the basis on which the award is made. The evaluation and award of any contract(s) shall be at the sole discretion of the City. The City reserves the right to award a single contract or multiple contracts, at its sole discretion, to ensure the completion of the services within the timeframe specified herein.</w:t>
      </w:r>
    </w:p>
    <w:p w14:paraId="03957C54" w14:textId="77777777" w:rsidR="0035567F" w:rsidRDefault="001E4107">
      <w:r>
        <w:t xml:space="preserve"> </w:t>
      </w:r>
    </w:p>
    <w:p w14:paraId="18CF4CB4" w14:textId="28CC1566" w:rsidR="0035567F" w:rsidRDefault="001E4107">
      <w:r>
        <w:rPr>
          <w:i/>
        </w:rPr>
        <w:t>Debriefing:</w:t>
      </w:r>
      <w:r>
        <w:t xml:space="preserve"> Upon the RFP opening date, a tabulation of respondents by company name will be made available; review of submittals will not be allowed at that time. The entire solicitation file, including responses, submittals, ratings, and justifications of the award, will become public information and may be available for review upon request, only after final award approvals are completed. Debriefing requests shall be by appointment only.</w:t>
      </w:r>
      <w:r w:rsidR="0085380C">
        <w:br/>
      </w:r>
    </w:p>
    <w:p w14:paraId="63BE52FB" w14:textId="77777777" w:rsidR="0035567F" w:rsidRDefault="001E4107">
      <w:r>
        <w:rPr>
          <w:rFonts w:ascii="Times New Roman" w:eastAsia="Times New Roman" w:hAnsi="Times New Roman" w:cs="Times New Roman"/>
        </w:rPr>
        <w:t>*****</w:t>
      </w:r>
    </w:p>
    <w:p w14:paraId="17824CDD" w14:textId="77777777" w:rsidR="0035567F" w:rsidRDefault="0035567F"/>
    <w:p w14:paraId="7CCB806A" w14:textId="77777777" w:rsidR="0035567F" w:rsidRDefault="0035567F">
      <w:pPr>
        <w:jc w:val="center"/>
        <w:rPr>
          <w:b/>
        </w:rPr>
      </w:pPr>
    </w:p>
    <w:p w14:paraId="260A6350" w14:textId="501E19C0" w:rsidR="0035567F" w:rsidRDefault="0035567F" w:rsidP="0044705A">
      <w:pPr>
        <w:rPr>
          <w:b/>
        </w:rPr>
      </w:pPr>
    </w:p>
    <w:sectPr w:rsidR="0035567F">
      <w:footerReference w:type="default" r:id="rId11"/>
      <w:footerReference w:type="first" r:id="rId12"/>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EC7D" w14:textId="77777777" w:rsidR="00511077" w:rsidRDefault="00511077">
      <w:pPr>
        <w:spacing w:line="240" w:lineRule="auto"/>
      </w:pPr>
      <w:r>
        <w:separator/>
      </w:r>
    </w:p>
  </w:endnote>
  <w:endnote w:type="continuationSeparator" w:id="0">
    <w:p w14:paraId="1D426E4B" w14:textId="77777777" w:rsidR="00511077" w:rsidRDefault="00511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B73E" w14:textId="77777777" w:rsidR="0035567F" w:rsidRDefault="001E4107">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DDA9" w14:textId="77777777" w:rsidR="0035567F" w:rsidRDefault="003556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B25B" w14:textId="77777777" w:rsidR="00511077" w:rsidRDefault="00511077">
      <w:pPr>
        <w:spacing w:line="240" w:lineRule="auto"/>
      </w:pPr>
      <w:r>
        <w:separator/>
      </w:r>
    </w:p>
  </w:footnote>
  <w:footnote w:type="continuationSeparator" w:id="0">
    <w:p w14:paraId="435E2E0B" w14:textId="77777777" w:rsidR="00511077" w:rsidRDefault="005110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1A6"/>
    <w:multiLevelType w:val="multilevel"/>
    <w:tmpl w:val="5E6CD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35C90"/>
    <w:multiLevelType w:val="hybridMultilevel"/>
    <w:tmpl w:val="D77C6294"/>
    <w:lvl w:ilvl="0" w:tplc="48DEE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DC71C8"/>
    <w:multiLevelType w:val="hybridMultilevel"/>
    <w:tmpl w:val="B52CD784"/>
    <w:lvl w:ilvl="0" w:tplc="88324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674F8"/>
    <w:multiLevelType w:val="multilevel"/>
    <w:tmpl w:val="63BA5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990449"/>
    <w:multiLevelType w:val="multilevel"/>
    <w:tmpl w:val="308E2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8236F7"/>
    <w:multiLevelType w:val="multilevel"/>
    <w:tmpl w:val="DFE05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ED46A0"/>
    <w:multiLevelType w:val="multilevel"/>
    <w:tmpl w:val="3BCC7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FA081A"/>
    <w:multiLevelType w:val="hybridMultilevel"/>
    <w:tmpl w:val="F6688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B667C"/>
    <w:multiLevelType w:val="multilevel"/>
    <w:tmpl w:val="C65C3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2D6219D"/>
    <w:multiLevelType w:val="multilevel"/>
    <w:tmpl w:val="846C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9124E9"/>
    <w:multiLevelType w:val="multilevel"/>
    <w:tmpl w:val="581ED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E741D5"/>
    <w:multiLevelType w:val="hybridMultilevel"/>
    <w:tmpl w:val="C7F6B8CC"/>
    <w:lvl w:ilvl="0" w:tplc="9C785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9F4F1A"/>
    <w:multiLevelType w:val="multilevel"/>
    <w:tmpl w:val="B7084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CE3A7B"/>
    <w:multiLevelType w:val="multilevel"/>
    <w:tmpl w:val="8D4E7F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DFB1F4F"/>
    <w:multiLevelType w:val="multilevel"/>
    <w:tmpl w:val="96AA9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2B7803"/>
    <w:multiLevelType w:val="multilevel"/>
    <w:tmpl w:val="D4B605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2743E9"/>
    <w:multiLevelType w:val="multilevel"/>
    <w:tmpl w:val="F3489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9C2A3C"/>
    <w:multiLevelType w:val="multilevel"/>
    <w:tmpl w:val="DA2E9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D2428A"/>
    <w:multiLevelType w:val="hybridMultilevel"/>
    <w:tmpl w:val="D00037B0"/>
    <w:lvl w:ilvl="0" w:tplc="CF6E5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2E1680"/>
    <w:multiLevelType w:val="hybridMultilevel"/>
    <w:tmpl w:val="C1F4438A"/>
    <w:lvl w:ilvl="0" w:tplc="319C7C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CD009B"/>
    <w:multiLevelType w:val="multilevel"/>
    <w:tmpl w:val="EA30B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EB2A1E"/>
    <w:multiLevelType w:val="multilevel"/>
    <w:tmpl w:val="E75EB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445431"/>
    <w:multiLevelType w:val="hybridMultilevel"/>
    <w:tmpl w:val="1A3A839A"/>
    <w:lvl w:ilvl="0" w:tplc="F67ED9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55570D"/>
    <w:multiLevelType w:val="multilevel"/>
    <w:tmpl w:val="C21C3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92396B"/>
    <w:multiLevelType w:val="multilevel"/>
    <w:tmpl w:val="0E7AD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ACB0F96"/>
    <w:multiLevelType w:val="multilevel"/>
    <w:tmpl w:val="A95CD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2C5EBF"/>
    <w:multiLevelType w:val="hybridMultilevel"/>
    <w:tmpl w:val="5CE2DAA4"/>
    <w:lvl w:ilvl="0" w:tplc="FF1A4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4A481D"/>
    <w:multiLevelType w:val="multilevel"/>
    <w:tmpl w:val="7ACC4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477B59"/>
    <w:multiLevelType w:val="multilevel"/>
    <w:tmpl w:val="C76CF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79D6243"/>
    <w:multiLevelType w:val="hybridMultilevel"/>
    <w:tmpl w:val="404E4AE8"/>
    <w:lvl w:ilvl="0" w:tplc="4E6CF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B70004"/>
    <w:multiLevelType w:val="multilevel"/>
    <w:tmpl w:val="AAB0B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326C82"/>
    <w:multiLevelType w:val="hybridMultilevel"/>
    <w:tmpl w:val="F252E3B2"/>
    <w:lvl w:ilvl="0" w:tplc="D0CA8D54">
      <w:start w:val="1"/>
      <w:numFmt w:val="upperLetter"/>
      <w:lvlText w:val="%1)"/>
      <w:lvlJc w:val="left"/>
      <w:pPr>
        <w:ind w:left="1080" w:hanging="360"/>
      </w:pPr>
      <w:rPr>
        <w:rFonts w:ascii="Arial" w:eastAsia="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B87B7C"/>
    <w:multiLevelType w:val="multilevel"/>
    <w:tmpl w:val="185E1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DD2202"/>
    <w:multiLevelType w:val="multilevel"/>
    <w:tmpl w:val="A95CD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F1C6D26"/>
    <w:multiLevelType w:val="multilevel"/>
    <w:tmpl w:val="299A5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FB60DF5"/>
    <w:multiLevelType w:val="multilevel"/>
    <w:tmpl w:val="2CECD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08C22D4"/>
    <w:multiLevelType w:val="hybridMultilevel"/>
    <w:tmpl w:val="B78E5F78"/>
    <w:lvl w:ilvl="0" w:tplc="886056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46167A"/>
    <w:multiLevelType w:val="multilevel"/>
    <w:tmpl w:val="13CCD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64363D"/>
    <w:multiLevelType w:val="hybridMultilevel"/>
    <w:tmpl w:val="F252E3B2"/>
    <w:lvl w:ilvl="0" w:tplc="FFFFFFFF">
      <w:start w:val="1"/>
      <w:numFmt w:val="upperLetter"/>
      <w:lvlText w:val="%1)"/>
      <w:lvlJc w:val="left"/>
      <w:pPr>
        <w:ind w:left="1080" w:hanging="360"/>
      </w:pPr>
      <w:rPr>
        <w:rFonts w:ascii="Arial" w:eastAsia="Arial" w:hAnsi="Arial" w:cs="Arial"/>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E7834A4"/>
    <w:multiLevelType w:val="multilevel"/>
    <w:tmpl w:val="A95CD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AA23DB"/>
    <w:multiLevelType w:val="multilevel"/>
    <w:tmpl w:val="91840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9002473">
    <w:abstractNumId w:val="21"/>
  </w:num>
  <w:num w:numId="2" w16cid:durableId="1280257488">
    <w:abstractNumId w:val="32"/>
  </w:num>
  <w:num w:numId="3" w16cid:durableId="598224822">
    <w:abstractNumId w:val="10"/>
  </w:num>
  <w:num w:numId="4" w16cid:durableId="910581798">
    <w:abstractNumId w:val="34"/>
  </w:num>
  <w:num w:numId="5" w16cid:durableId="1532298864">
    <w:abstractNumId w:val="27"/>
  </w:num>
  <w:num w:numId="6" w16cid:durableId="335233429">
    <w:abstractNumId w:val="16"/>
  </w:num>
  <w:num w:numId="7" w16cid:durableId="358552986">
    <w:abstractNumId w:val="24"/>
  </w:num>
  <w:num w:numId="8" w16cid:durableId="794251304">
    <w:abstractNumId w:val="3"/>
  </w:num>
  <w:num w:numId="9" w16cid:durableId="529879061">
    <w:abstractNumId w:val="14"/>
  </w:num>
  <w:num w:numId="10" w16cid:durableId="1528370273">
    <w:abstractNumId w:val="30"/>
  </w:num>
  <w:num w:numId="11" w16cid:durableId="1192375546">
    <w:abstractNumId w:val="20"/>
  </w:num>
  <w:num w:numId="12" w16cid:durableId="1045570200">
    <w:abstractNumId w:val="13"/>
  </w:num>
  <w:num w:numId="13" w16cid:durableId="1327787624">
    <w:abstractNumId w:val="40"/>
  </w:num>
  <w:num w:numId="14" w16cid:durableId="2134474346">
    <w:abstractNumId w:val="12"/>
  </w:num>
  <w:num w:numId="15" w16cid:durableId="861281298">
    <w:abstractNumId w:val="5"/>
  </w:num>
  <w:num w:numId="16" w16cid:durableId="1268075286">
    <w:abstractNumId w:val="8"/>
  </w:num>
  <w:num w:numId="17" w16cid:durableId="455484956">
    <w:abstractNumId w:val="28"/>
  </w:num>
  <w:num w:numId="18" w16cid:durableId="400174948">
    <w:abstractNumId w:val="23"/>
  </w:num>
  <w:num w:numId="19" w16cid:durableId="463886649">
    <w:abstractNumId w:val="6"/>
  </w:num>
  <w:num w:numId="20" w16cid:durableId="1547448398">
    <w:abstractNumId w:val="4"/>
  </w:num>
  <w:num w:numId="21" w16cid:durableId="1026100089">
    <w:abstractNumId w:val="0"/>
  </w:num>
  <w:num w:numId="22" w16cid:durableId="232325955">
    <w:abstractNumId w:val="33"/>
  </w:num>
  <w:num w:numId="23" w16cid:durableId="1336415032">
    <w:abstractNumId w:val="35"/>
  </w:num>
  <w:num w:numId="24" w16cid:durableId="1575897276">
    <w:abstractNumId w:val="9"/>
  </w:num>
  <w:num w:numId="25" w16cid:durableId="1006252467">
    <w:abstractNumId w:val="37"/>
  </w:num>
  <w:num w:numId="26" w16cid:durableId="1835023094">
    <w:abstractNumId w:val="17"/>
  </w:num>
  <w:num w:numId="27" w16cid:durableId="296494168">
    <w:abstractNumId w:val="25"/>
  </w:num>
  <w:num w:numId="28" w16cid:durableId="875315887">
    <w:abstractNumId w:val="39"/>
  </w:num>
  <w:num w:numId="29" w16cid:durableId="1384019096">
    <w:abstractNumId w:val="31"/>
  </w:num>
  <w:num w:numId="30" w16cid:durableId="1421179063">
    <w:abstractNumId w:val="15"/>
  </w:num>
  <w:num w:numId="31" w16cid:durableId="1379739919">
    <w:abstractNumId w:val="18"/>
  </w:num>
  <w:num w:numId="32" w16cid:durableId="1596094388">
    <w:abstractNumId w:val="22"/>
  </w:num>
  <w:num w:numId="33" w16cid:durableId="2114932414">
    <w:abstractNumId w:val="1"/>
  </w:num>
  <w:num w:numId="34" w16cid:durableId="571046466">
    <w:abstractNumId w:val="26"/>
  </w:num>
  <w:num w:numId="35" w16cid:durableId="1542983375">
    <w:abstractNumId w:val="36"/>
  </w:num>
  <w:num w:numId="36" w16cid:durableId="900553258">
    <w:abstractNumId w:val="11"/>
  </w:num>
  <w:num w:numId="37" w16cid:durableId="1047219742">
    <w:abstractNumId w:val="29"/>
  </w:num>
  <w:num w:numId="38" w16cid:durableId="295333384">
    <w:abstractNumId w:val="38"/>
  </w:num>
  <w:num w:numId="39" w16cid:durableId="612638951">
    <w:abstractNumId w:val="7"/>
  </w:num>
  <w:num w:numId="40" w16cid:durableId="1605460158">
    <w:abstractNumId w:val="19"/>
  </w:num>
  <w:num w:numId="41" w16cid:durableId="79740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7F"/>
    <w:rsid w:val="0000109A"/>
    <w:rsid w:val="00004F94"/>
    <w:rsid w:val="000059CF"/>
    <w:rsid w:val="000062E2"/>
    <w:rsid w:val="00010334"/>
    <w:rsid w:val="00010EC1"/>
    <w:rsid w:val="000178E7"/>
    <w:rsid w:val="000227ED"/>
    <w:rsid w:val="000239B5"/>
    <w:rsid w:val="00026B3C"/>
    <w:rsid w:val="0003095E"/>
    <w:rsid w:val="00030A2D"/>
    <w:rsid w:val="0003569D"/>
    <w:rsid w:val="00043F6A"/>
    <w:rsid w:val="000451A2"/>
    <w:rsid w:val="00052E34"/>
    <w:rsid w:val="00054883"/>
    <w:rsid w:val="000632BE"/>
    <w:rsid w:val="000672B6"/>
    <w:rsid w:val="0007546B"/>
    <w:rsid w:val="0007567B"/>
    <w:rsid w:val="0008198A"/>
    <w:rsid w:val="00083AEF"/>
    <w:rsid w:val="000919EE"/>
    <w:rsid w:val="00096F4F"/>
    <w:rsid w:val="00097A80"/>
    <w:rsid w:val="000A1ED7"/>
    <w:rsid w:val="000A365F"/>
    <w:rsid w:val="000A63F0"/>
    <w:rsid w:val="000B6AA5"/>
    <w:rsid w:val="000C1BE1"/>
    <w:rsid w:val="000C4CBE"/>
    <w:rsid w:val="000C5B12"/>
    <w:rsid w:val="000C69D6"/>
    <w:rsid w:val="000C770F"/>
    <w:rsid w:val="000D2AC8"/>
    <w:rsid w:val="000E3CC8"/>
    <w:rsid w:val="000E667E"/>
    <w:rsid w:val="000F2777"/>
    <w:rsid w:val="000F7A30"/>
    <w:rsid w:val="00104EA1"/>
    <w:rsid w:val="001106E5"/>
    <w:rsid w:val="001204E4"/>
    <w:rsid w:val="00122A24"/>
    <w:rsid w:val="00122BC6"/>
    <w:rsid w:val="00126411"/>
    <w:rsid w:val="001327A8"/>
    <w:rsid w:val="00133C24"/>
    <w:rsid w:val="001369DA"/>
    <w:rsid w:val="00140995"/>
    <w:rsid w:val="001478A0"/>
    <w:rsid w:val="00152895"/>
    <w:rsid w:val="00160EE3"/>
    <w:rsid w:val="00162F1C"/>
    <w:rsid w:val="001749F3"/>
    <w:rsid w:val="001762C2"/>
    <w:rsid w:val="00184D79"/>
    <w:rsid w:val="001860E0"/>
    <w:rsid w:val="00187957"/>
    <w:rsid w:val="00195317"/>
    <w:rsid w:val="00196E0A"/>
    <w:rsid w:val="001B11A6"/>
    <w:rsid w:val="001B1E69"/>
    <w:rsid w:val="001B59B3"/>
    <w:rsid w:val="001C3AC5"/>
    <w:rsid w:val="001D19BC"/>
    <w:rsid w:val="001D2512"/>
    <w:rsid w:val="001D7799"/>
    <w:rsid w:val="001E09B0"/>
    <w:rsid w:val="001E2898"/>
    <w:rsid w:val="001E4107"/>
    <w:rsid w:val="001E45F7"/>
    <w:rsid w:val="001F3173"/>
    <w:rsid w:val="001F416E"/>
    <w:rsid w:val="001F50BC"/>
    <w:rsid w:val="00210099"/>
    <w:rsid w:val="00220507"/>
    <w:rsid w:val="002205AB"/>
    <w:rsid w:val="00221825"/>
    <w:rsid w:val="00227519"/>
    <w:rsid w:val="0023176C"/>
    <w:rsid w:val="0023664B"/>
    <w:rsid w:val="00247503"/>
    <w:rsid w:val="00250F4A"/>
    <w:rsid w:val="0025742E"/>
    <w:rsid w:val="00261FC6"/>
    <w:rsid w:val="002671CD"/>
    <w:rsid w:val="00272F53"/>
    <w:rsid w:val="0027547E"/>
    <w:rsid w:val="00276369"/>
    <w:rsid w:val="002805E3"/>
    <w:rsid w:val="0028223D"/>
    <w:rsid w:val="00292C84"/>
    <w:rsid w:val="002A25C3"/>
    <w:rsid w:val="002B1DD3"/>
    <w:rsid w:val="002B2337"/>
    <w:rsid w:val="002B2A14"/>
    <w:rsid w:val="002B6864"/>
    <w:rsid w:val="002C10D6"/>
    <w:rsid w:val="002C1484"/>
    <w:rsid w:val="002C4D18"/>
    <w:rsid w:val="002C5619"/>
    <w:rsid w:val="002D6EE9"/>
    <w:rsid w:val="002D78D8"/>
    <w:rsid w:val="002E0F8B"/>
    <w:rsid w:val="002E1139"/>
    <w:rsid w:val="002E1480"/>
    <w:rsid w:val="002F1F66"/>
    <w:rsid w:val="003116DE"/>
    <w:rsid w:val="0031186F"/>
    <w:rsid w:val="0031232C"/>
    <w:rsid w:val="003139A3"/>
    <w:rsid w:val="00316528"/>
    <w:rsid w:val="00325D1C"/>
    <w:rsid w:val="00326CF4"/>
    <w:rsid w:val="00330A99"/>
    <w:rsid w:val="00331209"/>
    <w:rsid w:val="0034597E"/>
    <w:rsid w:val="00346616"/>
    <w:rsid w:val="00346C11"/>
    <w:rsid w:val="00346F1F"/>
    <w:rsid w:val="003531B5"/>
    <w:rsid w:val="0035567F"/>
    <w:rsid w:val="00362095"/>
    <w:rsid w:val="00363571"/>
    <w:rsid w:val="003636C1"/>
    <w:rsid w:val="003636EC"/>
    <w:rsid w:val="00376E56"/>
    <w:rsid w:val="00376E6B"/>
    <w:rsid w:val="00380FFC"/>
    <w:rsid w:val="00381139"/>
    <w:rsid w:val="00383ADB"/>
    <w:rsid w:val="0039161A"/>
    <w:rsid w:val="003A491C"/>
    <w:rsid w:val="003B020F"/>
    <w:rsid w:val="003B0767"/>
    <w:rsid w:val="003B599C"/>
    <w:rsid w:val="003B7F6E"/>
    <w:rsid w:val="003E2B62"/>
    <w:rsid w:val="003F79D7"/>
    <w:rsid w:val="004037F4"/>
    <w:rsid w:val="00406A66"/>
    <w:rsid w:val="004142C3"/>
    <w:rsid w:val="00420CF8"/>
    <w:rsid w:val="00423883"/>
    <w:rsid w:val="0042532C"/>
    <w:rsid w:val="00431F73"/>
    <w:rsid w:val="00433991"/>
    <w:rsid w:val="00434E13"/>
    <w:rsid w:val="004379A4"/>
    <w:rsid w:val="004416AE"/>
    <w:rsid w:val="0044619A"/>
    <w:rsid w:val="0044705A"/>
    <w:rsid w:val="0044770A"/>
    <w:rsid w:val="0045544C"/>
    <w:rsid w:val="00455526"/>
    <w:rsid w:val="0046006E"/>
    <w:rsid w:val="004659C2"/>
    <w:rsid w:val="00465C16"/>
    <w:rsid w:val="00472421"/>
    <w:rsid w:val="004766F8"/>
    <w:rsid w:val="0048134A"/>
    <w:rsid w:val="004868B9"/>
    <w:rsid w:val="0049146E"/>
    <w:rsid w:val="0049443B"/>
    <w:rsid w:val="00495BF5"/>
    <w:rsid w:val="004A0F78"/>
    <w:rsid w:val="004A2F5C"/>
    <w:rsid w:val="004A68E5"/>
    <w:rsid w:val="004B47DD"/>
    <w:rsid w:val="004B7DBC"/>
    <w:rsid w:val="004C1F1B"/>
    <w:rsid w:val="004C4763"/>
    <w:rsid w:val="004C7FB7"/>
    <w:rsid w:val="004D4B76"/>
    <w:rsid w:val="004E79E8"/>
    <w:rsid w:val="004F136C"/>
    <w:rsid w:val="004F4DDA"/>
    <w:rsid w:val="0050023A"/>
    <w:rsid w:val="00505E00"/>
    <w:rsid w:val="00511077"/>
    <w:rsid w:val="00517BF7"/>
    <w:rsid w:val="00524737"/>
    <w:rsid w:val="00524D23"/>
    <w:rsid w:val="00532D9B"/>
    <w:rsid w:val="005371B9"/>
    <w:rsid w:val="005433D1"/>
    <w:rsid w:val="00545453"/>
    <w:rsid w:val="00546707"/>
    <w:rsid w:val="00553A93"/>
    <w:rsid w:val="00554590"/>
    <w:rsid w:val="00555D75"/>
    <w:rsid w:val="005614C2"/>
    <w:rsid w:val="005709AC"/>
    <w:rsid w:val="005720C3"/>
    <w:rsid w:val="005769A4"/>
    <w:rsid w:val="005807E6"/>
    <w:rsid w:val="00581443"/>
    <w:rsid w:val="00582C01"/>
    <w:rsid w:val="00586E02"/>
    <w:rsid w:val="00586FB9"/>
    <w:rsid w:val="00593A4F"/>
    <w:rsid w:val="00596809"/>
    <w:rsid w:val="00597754"/>
    <w:rsid w:val="005B235D"/>
    <w:rsid w:val="005B42A2"/>
    <w:rsid w:val="005C026A"/>
    <w:rsid w:val="005C092C"/>
    <w:rsid w:val="005D012B"/>
    <w:rsid w:val="005D32E7"/>
    <w:rsid w:val="005D5251"/>
    <w:rsid w:val="005D6C64"/>
    <w:rsid w:val="005E0B63"/>
    <w:rsid w:val="005E4671"/>
    <w:rsid w:val="005E54B8"/>
    <w:rsid w:val="005E667E"/>
    <w:rsid w:val="005E6BEA"/>
    <w:rsid w:val="005E73A2"/>
    <w:rsid w:val="005F0CFD"/>
    <w:rsid w:val="005F3767"/>
    <w:rsid w:val="005F69A7"/>
    <w:rsid w:val="00602584"/>
    <w:rsid w:val="00603B86"/>
    <w:rsid w:val="00604746"/>
    <w:rsid w:val="0060627B"/>
    <w:rsid w:val="00606D8A"/>
    <w:rsid w:val="00610BCE"/>
    <w:rsid w:val="0061111A"/>
    <w:rsid w:val="0061297B"/>
    <w:rsid w:val="0063583E"/>
    <w:rsid w:val="00650E04"/>
    <w:rsid w:val="00662C20"/>
    <w:rsid w:val="00666E61"/>
    <w:rsid w:val="00673D64"/>
    <w:rsid w:val="00684804"/>
    <w:rsid w:val="00684840"/>
    <w:rsid w:val="00684B07"/>
    <w:rsid w:val="0069678B"/>
    <w:rsid w:val="006A022C"/>
    <w:rsid w:val="006A18F6"/>
    <w:rsid w:val="006A4034"/>
    <w:rsid w:val="006A55BD"/>
    <w:rsid w:val="006A6970"/>
    <w:rsid w:val="006B4625"/>
    <w:rsid w:val="006B68C3"/>
    <w:rsid w:val="006C3786"/>
    <w:rsid w:val="006D659C"/>
    <w:rsid w:val="006E03A5"/>
    <w:rsid w:val="006E7BF9"/>
    <w:rsid w:val="006F0DFB"/>
    <w:rsid w:val="006F53FA"/>
    <w:rsid w:val="0070067B"/>
    <w:rsid w:val="00706960"/>
    <w:rsid w:val="00712CAC"/>
    <w:rsid w:val="0072519E"/>
    <w:rsid w:val="0072623D"/>
    <w:rsid w:val="00726520"/>
    <w:rsid w:val="007336C5"/>
    <w:rsid w:val="00737DFB"/>
    <w:rsid w:val="00740C10"/>
    <w:rsid w:val="00740F18"/>
    <w:rsid w:val="00746A58"/>
    <w:rsid w:val="007474BD"/>
    <w:rsid w:val="00765457"/>
    <w:rsid w:val="0077594C"/>
    <w:rsid w:val="0077682F"/>
    <w:rsid w:val="0077687F"/>
    <w:rsid w:val="00795CC1"/>
    <w:rsid w:val="007A5F3E"/>
    <w:rsid w:val="007A619B"/>
    <w:rsid w:val="007A6B57"/>
    <w:rsid w:val="007B1C7E"/>
    <w:rsid w:val="007B675D"/>
    <w:rsid w:val="007C6F69"/>
    <w:rsid w:val="007D35D8"/>
    <w:rsid w:val="007D797D"/>
    <w:rsid w:val="007E1E77"/>
    <w:rsid w:val="007E372F"/>
    <w:rsid w:val="007E7039"/>
    <w:rsid w:val="007F4015"/>
    <w:rsid w:val="007F7976"/>
    <w:rsid w:val="00801661"/>
    <w:rsid w:val="00805C54"/>
    <w:rsid w:val="008207BC"/>
    <w:rsid w:val="00827E35"/>
    <w:rsid w:val="00836600"/>
    <w:rsid w:val="0084113E"/>
    <w:rsid w:val="00844919"/>
    <w:rsid w:val="00847BF8"/>
    <w:rsid w:val="0085380C"/>
    <w:rsid w:val="00862435"/>
    <w:rsid w:val="00863FCF"/>
    <w:rsid w:val="0087260A"/>
    <w:rsid w:val="00873D01"/>
    <w:rsid w:val="008752D5"/>
    <w:rsid w:val="008807E4"/>
    <w:rsid w:val="0088220D"/>
    <w:rsid w:val="00884357"/>
    <w:rsid w:val="00887718"/>
    <w:rsid w:val="00893559"/>
    <w:rsid w:val="00896191"/>
    <w:rsid w:val="008A4433"/>
    <w:rsid w:val="008A46A7"/>
    <w:rsid w:val="008B0BAD"/>
    <w:rsid w:val="008B2E8A"/>
    <w:rsid w:val="008B441B"/>
    <w:rsid w:val="008C2D7C"/>
    <w:rsid w:val="008C7D85"/>
    <w:rsid w:val="008D02A5"/>
    <w:rsid w:val="008D5648"/>
    <w:rsid w:val="008D608F"/>
    <w:rsid w:val="008D6BAA"/>
    <w:rsid w:val="008D7580"/>
    <w:rsid w:val="008E0C18"/>
    <w:rsid w:val="008E1937"/>
    <w:rsid w:val="008E1A88"/>
    <w:rsid w:val="008E5BEA"/>
    <w:rsid w:val="008F6316"/>
    <w:rsid w:val="008F78F2"/>
    <w:rsid w:val="00905E18"/>
    <w:rsid w:val="009145D0"/>
    <w:rsid w:val="00926F8E"/>
    <w:rsid w:val="00930317"/>
    <w:rsid w:val="00936C3F"/>
    <w:rsid w:val="00937513"/>
    <w:rsid w:val="00940C56"/>
    <w:rsid w:val="00947D87"/>
    <w:rsid w:val="0095098B"/>
    <w:rsid w:val="009565BB"/>
    <w:rsid w:val="009565E4"/>
    <w:rsid w:val="0096047C"/>
    <w:rsid w:val="009638BD"/>
    <w:rsid w:val="009643F3"/>
    <w:rsid w:val="00971E51"/>
    <w:rsid w:val="009836B8"/>
    <w:rsid w:val="00994675"/>
    <w:rsid w:val="0099512A"/>
    <w:rsid w:val="009A6256"/>
    <w:rsid w:val="009B0D07"/>
    <w:rsid w:val="009B798B"/>
    <w:rsid w:val="009C14CC"/>
    <w:rsid w:val="009C19FB"/>
    <w:rsid w:val="009D4988"/>
    <w:rsid w:val="009D657A"/>
    <w:rsid w:val="009E1FE7"/>
    <w:rsid w:val="009E3FDD"/>
    <w:rsid w:val="009E4C22"/>
    <w:rsid w:val="009E6EF7"/>
    <w:rsid w:val="009F12F8"/>
    <w:rsid w:val="00A00AE2"/>
    <w:rsid w:val="00A00BF0"/>
    <w:rsid w:val="00A01569"/>
    <w:rsid w:val="00A01994"/>
    <w:rsid w:val="00A06556"/>
    <w:rsid w:val="00A10646"/>
    <w:rsid w:val="00A14DAA"/>
    <w:rsid w:val="00A31CAD"/>
    <w:rsid w:val="00A31E30"/>
    <w:rsid w:val="00A42537"/>
    <w:rsid w:val="00A436C7"/>
    <w:rsid w:val="00A442D7"/>
    <w:rsid w:val="00A45AD9"/>
    <w:rsid w:val="00A4726D"/>
    <w:rsid w:val="00A51C3D"/>
    <w:rsid w:val="00A52795"/>
    <w:rsid w:val="00A52F59"/>
    <w:rsid w:val="00A616EB"/>
    <w:rsid w:val="00A637FB"/>
    <w:rsid w:val="00A64EBF"/>
    <w:rsid w:val="00A707CF"/>
    <w:rsid w:val="00A72205"/>
    <w:rsid w:val="00A74DF4"/>
    <w:rsid w:val="00A811BF"/>
    <w:rsid w:val="00A93D54"/>
    <w:rsid w:val="00A942F2"/>
    <w:rsid w:val="00AA322E"/>
    <w:rsid w:val="00AA33D8"/>
    <w:rsid w:val="00AA447C"/>
    <w:rsid w:val="00AA4E3D"/>
    <w:rsid w:val="00AB4DDD"/>
    <w:rsid w:val="00AB66E4"/>
    <w:rsid w:val="00AB7F94"/>
    <w:rsid w:val="00AC2E09"/>
    <w:rsid w:val="00AC797B"/>
    <w:rsid w:val="00AD163D"/>
    <w:rsid w:val="00AD567E"/>
    <w:rsid w:val="00AE005B"/>
    <w:rsid w:val="00AE0BF9"/>
    <w:rsid w:val="00AE2CE1"/>
    <w:rsid w:val="00B0373B"/>
    <w:rsid w:val="00B07336"/>
    <w:rsid w:val="00B107A3"/>
    <w:rsid w:val="00B16796"/>
    <w:rsid w:val="00B17878"/>
    <w:rsid w:val="00B24557"/>
    <w:rsid w:val="00B27BAD"/>
    <w:rsid w:val="00B27D9E"/>
    <w:rsid w:val="00B3218C"/>
    <w:rsid w:val="00B3625D"/>
    <w:rsid w:val="00B4165E"/>
    <w:rsid w:val="00B474F4"/>
    <w:rsid w:val="00B47709"/>
    <w:rsid w:val="00B6567C"/>
    <w:rsid w:val="00B7512C"/>
    <w:rsid w:val="00B75467"/>
    <w:rsid w:val="00B82085"/>
    <w:rsid w:val="00B8217B"/>
    <w:rsid w:val="00B87BC2"/>
    <w:rsid w:val="00BA1376"/>
    <w:rsid w:val="00BA3BA2"/>
    <w:rsid w:val="00BA4A2E"/>
    <w:rsid w:val="00BA653E"/>
    <w:rsid w:val="00BB1C02"/>
    <w:rsid w:val="00BB5566"/>
    <w:rsid w:val="00BC2310"/>
    <w:rsid w:val="00BC3B19"/>
    <w:rsid w:val="00BD319E"/>
    <w:rsid w:val="00BF3E82"/>
    <w:rsid w:val="00C008BF"/>
    <w:rsid w:val="00C013EC"/>
    <w:rsid w:val="00C07E50"/>
    <w:rsid w:val="00C16022"/>
    <w:rsid w:val="00C21479"/>
    <w:rsid w:val="00C2179D"/>
    <w:rsid w:val="00C21FD1"/>
    <w:rsid w:val="00C22638"/>
    <w:rsid w:val="00C26074"/>
    <w:rsid w:val="00C2638A"/>
    <w:rsid w:val="00C30B8C"/>
    <w:rsid w:val="00C31604"/>
    <w:rsid w:val="00C614F9"/>
    <w:rsid w:val="00C61A50"/>
    <w:rsid w:val="00C632EE"/>
    <w:rsid w:val="00C63DE5"/>
    <w:rsid w:val="00C73060"/>
    <w:rsid w:val="00C762C3"/>
    <w:rsid w:val="00C866F3"/>
    <w:rsid w:val="00C873D0"/>
    <w:rsid w:val="00C96144"/>
    <w:rsid w:val="00CA5979"/>
    <w:rsid w:val="00CB1538"/>
    <w:rsid w:val="00CB439E"/>
    <w:rsid w:val="00CC155C"/>
    <w:rsid w:val="00CC30EA"/>
    <w:rsid w:val="00CC4A98"/>
    <w:rsid w:val="00CC5405"/>
    <w:rsid w:val="00CD100D"/>
    <w:rsid w:val="00CD2C6A"/>
    <w:rsid w:val="00CD70CF"/>
    <w:rsid w:val="00CE20F7"/>
    <w:rsid w:val="00CE4D6C"/>
    <w:rsid w:val="00D00E83"/>
    <w:rsid w:val="00D046B2"/>
    <w:rsid w:val="00D117C9"/>
    <w:rsid w:val="00D17929"/>
    <w:rsid w:val="00D24FA9"/>
    <w:rsid w:val="00D335E6"/>
    <w:rsid w:val="00D444E8"/>
    <w:rsid w:val="00D53123"/>
    <w:rsid w:val="00D548B1"/>
    <w:rsid w:val="00D62908"/>
    <w:rsid w:val="00D64157"/>
    <w:rsid w:val="00D6571D"/>
    <w:rsid w:val="00D65F6D"/>
    <w:rsid w:val="00D664B6"/>
    <w:rsid w:val="00D669FF"/>
    <w:rsid w:val="00D7060A"/>
    <w:rsid w:val="00D719E0"/>
    <w:rsid w:val="00D739D3"/>
    <w:rsid w:val="00D802E2"/>
    <w:rsid w:val="00D8042E"/>
    <w:rsid w:val="00D82C9C"/>
    <w:rsid w:val="00D90DB0"/>
    <w:rsid w:val="00D91AE7"/>
    <w:rsid w:val="00D9773C"/>
    <w:rsid w:val="00DB4D7C"/>
    <w:rsid w:val="00DB521D"/>
    <w:rsid w:val="00DC1614"/>
    <w:rsid w:val="00DC43E1"/>
    <w:rsid w:val="00DD4FD7"/>
    <w:rsid w:val="00DD6643"/>
    <w:rsid w:val="00DE329C"/>
    <w:rsid w:val="00DF1091"/>
    <w:rsid w:val="00DF2824"/>
    <w:rsid w:val="00DF52B1"/>
    <w:rsid w:val="00E0239D"/>
    <w:rsid w:val="00E049F4"/>
    <w:rsid w:val="00E10414"/>
    <w:rsid w:val="00E14276"/>
    <w:rsid w:val="00E20BA7"/>
    <w:rsid w:val="00E2432D"/>
    <w:rsid w:val="00E258A5"/>
    <w:rsid w:val="00E3057F"/>
    <w:rsid w:val="00E33D2C"/>
    <w:rsid w:val="00E52611"/>
    <w:rsid w:val="00E57C4F"/>
    <w:rsid w:val="00E610DD"/>
    <w:rsid w:val="00E65694"/>
    <w:rsid w:val="00E656F2"/>
    <w:rsid w:val="00E70B45"/>
    <w:rsid w:val="00E7549A"/>
    <w:rsid w:val="00E8073D"/>
    <w:rsid w:val="00E841ED"/>
    <w:rsid w:val="00E86F5A"/>
    <w:rsid w:val="00E90E79"/>
    <w:rsid w:val="00E91CB1"/>
    <w:rsid w:val="00E9237C"/>
    <w:rsid w:val="00E946FC"/>
    <w:rsid w:val="00E9697C"/>
    <w:rsid w:val="00EA054F"/>
    <w:rsid w:val="00EA1FF9"/>
    <w:rsid w:val="00EC324A"/>
    <w:rsid w:val="00EC7B91"/>
    <w:rsid w:val="00ED6475"/>
    <w:rsid w:val="00ED7E0D"/>
    <w:rsid w:val="00EF5520"/>
    <w:rsid w:val="00F003AF"/>
    <w:rsid w:val="00F007EF"/>
    <w:rsid w:val="00F0570D"/>
    <w:rsid w:val="00F06944"/>
    <w:rsid w:val="00F14617"/>
    <w:rsid w:val="00F167F0"/>
    <w:rsid w:val="00F17F9D"/>
    <w:rsid w:val="00F31898"/>
    <w:rsid w:val="00F4419B"/>
    <w:rsid w:val="00F50886"/>
    <w:rsid w:val="00F5482E"/>
    <w:rsid w:val="00F60062"/>
    <w:rsid w:val="00F7003C"/>
    <w:rsid w:val="00F74239"/>
    <w:rsid w:val="00F80B78"/>
    <w:rsid w:val="00F85424"/>
    <w:rsid w:val="00F910E5"/>
    <w:rsid w:val="00FA1B1D"/>
    <w:rsid w:val="00FA31A5"/>
    <w:rsid w:val="00FA681A"/>
    <w:rsid w:val="00FA6B5D"/>
    <w:rsid w:val="00FA7FEA"/>
    <w:rsid w:val="00FB0430"/>
    <w:rsid w:val="00FC2287"/>
    <w:rsid w:val="00FC26FC"/>
    <w:rsid w:val="00FC2F4E"/>
    <w:rsid w:val="00FD055B"/>
    <w:rsid w:val="00FD4FA6"/>
    <w:rsid w:val="00FD6BF3"/>
    <w:rsid w:val="00FE2524"/>
    <w:rsid w:val="00FE41D2"/>
    <w:rsid w:val="00FF3CF3"/>
    <w:rsid w:val="00FF6D92"/>
    <w:rsid w:val="00FF7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B041"/>
  <w15:docId w15:val="{5D57DC3A-BD89-4BCA-B0B7-14BA10AB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53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randrapidsmi.gov/Government/Policies-and-Orders/Administrative-Policies/Professional-Services-Contracting-73-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idnetdirect.com/mitn" TargetMode="External"/><Relationship Id="rId4" Type="http://schemas.openxmlformats.org/officeDocument/2006/relationships/settings" Target="settings.xml"/><Relationship Id="rId9" Type="http://schemas.openxmlformats.org/officeDocument/2006/relationships/hyperlink" Target="http://www.legislature.mi.gov/(S(dukxn3dbvw2qssgsx5dqweis))/mileg.aspx?page=GetObject&amp;objectname=mcl-act-442-of-19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FACD-6936-E74A-A44F-B1EED4F2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5141</Words>
  <Characters>29309</Characters>
  <Application>Microsoft Office Word</Application>
  <DocSecurity>0</DocSecurity>
  <Lines>244</Lines>
  <Paragraphs>68</Paragraphs>
  <ScaleCrop>false</ScaleCrop>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Wojciakowski, Tony</dc:creator>
  <cp:lastModifiedBy>Wojciakowski, Tony</cp:lastModifiedBy>
  <cp:revision>6</cp:revision>
  <cp:lastPrinted>2024-02-01T19:50:00Z</cp:lastPrinted>
  <dcterms:created xsi:type="dcterms:W3CDTF">2024-02-01T19:52:00Z</dcterms:created>
  <dcterms:modified xsi:type="dcterms:W3CDTF">2024-02-09T20:59:00Z</dcterms:modified>
</cp:coreProperties>
</file>